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B261A" w:rsidRPr="002B261A" w:rsidRDefault="002B261A" w:rsidP="002B261A">
      <w:pPr>
        <w:spacing w:after="0"/>
        <w:jc w:val="right"/>
        <w:rPr>
          <w:rStyle w:val="a3"/>
          <w:color w:val="auto"/>
          <w:u w:val="none"/>
        </w:rPr>
      </w:pPr>
      <w:r w:rsidRPr="002B261A">
        <w:fldChar w:fldCharType="begin"/>
      </w:r>
      <w:r w:rsidRPr="002B261A">
        <w:instrText xml:space="preserve"> HYPERLINK "https://www.schoollife.org.ua/shhodo-metodychnyh-rekomendatsij-pro-vykladannya-navchalnyh-predmetiv-u-zakladah-zagalnoyi-serednoyi-osvity-u-2020-2021-navchalnomu-rotsi/" </w:instrText>
      </w:r>
      <w:r w:rsidRPr="002B261A">
        <w:fldChar w:fldCharType="separate"/>
      </w:r>
      <w:r w:rsidRPr="002B261A">
        <w:rPr>
          <w:rStyle w:val="a3"/>
          <w:color w:val="auto"/>
          <w:u w:val="none"/>
        </w:rPr>
        <w:t>Додаток</w:t>
      </w:r>
    </w:p>
    <w:p w:rsidR="002B261A" w:rsidRPr="002B261A" w:rsidRDefault="002B261A" w:rsidP="002B261A">
      <w:pPr>
        <w:spacing w:after="0"/>
        <w:jc w:val="right"/>
        <w:rPr>
          <w:rStyle w:val="a3"/>
          <w:color w:val="auto"/>
          <w:u w:val="none"/>
        </w:rPr>
      </w:pPr>
      <w:r w:rsidRPr="002B261A">
        <w:rPr>
          <w:rStyle w:val="a3"/>
          <w:color w:val="auto"/>
          <w:u w:val="none"/>
        </w:rPr>
        <w:t>до листа Міністерства освіти і</w:t>
      </w:r>
    </w:p>
    <w:p w:rsidR="002B261A" w:rsidRPr="002B261A" w:rsidRDefault="002B261A" w:rsidP="002B261A">
      <w:pPr>
        <w:spacing w:after="0"/>
        <w:jc w:val="right"/>
        <w:rPr>
          <w:rStyle w:val="a3"/>
          <w:color w:val="auto"/>
          <w:u w:val="none"/>
        </w:rPr>
      </w:pPr>
      <w:r w:rsidRPr="002B261A">
        <w:rPr>
          <w:rStyle w:val="a3"/>
          <w:color w:val="auto"/>
          <w:u w:val="none"/>
        </w:rPr>
        <w:t>науки України</w:t>
      </w:r>
    </w:p>
    <w:p w:rsidR="002B261A" w:rsidRPr="002B261A" w:rsidRDefault="002B261A" w:rsidP="002B261A">
      <w:pPr>
        <w:spacing w:after="0"/>
        <w:jc w:val="right"/>
      </w:pPr>
      <w:r w:rsidRPr="002B261A">
        <w:rPr>
          <w:rStyle w:val="a3"/>
          <w:color w:val="auto"/>
          <w:u w:val="none"/>
        </w:rPr>
        <w:t>від 11.08.2020 № 1/9-430</w:t>
      </w:r>
      <w:r w:rsidRPr="002B261A">
        <w:fldChar w:fldCharType="end"/>
      </w:r>
    </w:p>
    <w:p w:rsidR="002B261A" w:rsidRDefault="002B261A" w:rsidP="002B261A">
      <w:pPr>
        <w:rPr>
          <w:b/>
        </w:rPr>
      </w:pPr>
    </w:p>
    <w:p w:rsidR="002B261A" w:rsidRPr="002B261A" w:rsidRDefault="002B261A" w:rsidP="002B261A">
      <w:pPr>
        <w:rPr>
          <w:b/>
        </w:rPr>
      </w:pPr>
      <w:r w:rsidRPr="002B261A">
        <w:rPr>
          <w:b/>
        </w:rPr>
        <w:t>Методичні рекомендації про викладання</w:t>
      </w:r>
      <w:r>
        <w:rPr>
          <w:b/>
        </w:rPr>
        <w:t xml:space="preserve"> ф</w:t>
      </w:r>
      <w:r w:rsidRPr="002B261A">
        <w:rPr>
          <w:b/>
        </w:rPr>
        <w:t>інансов</w:t>
      </w:r>
      <w:r>
        <w:rPr>
          <w:b/>
        </w:rPr>
        <w:t>ої</w:t>
      </w:r>
      <w:r w:rsidRPr="002B261A">
        <w:rPr>
          <w:b/>
        </w:rPr>
        <w:t xml:space="preserve"> грамотн</w:t>
      </w:r>
      <w:r>
        <w:rPr>
          <w:b/>
        </w:rPr>
        <w:t xml:space="preserve">ості </w:t>
      </w:r>
      <w:r w:rsidRPr="002B261A">
        <w:rPr>
          <w:b/>
        </w:rPr>
        <w:t>у 2020/2021 навчальному році</w:t>
      </w:r>
    </w:p>
    <w:p w:rsidR="002B261A" w:rsidRPr="002B261A" w:rsidRDefault="002B261A" w:rsidP="002B261A">
      <w:r w:rsidRPr="002B261A">
        <w:t xml:space="preserve">У 2020/2021 навчальному році фінансова грамотність – як вибірково- обов’язковий предмет, за наявності належних умов у закладі освіти (наказ МОН від 28.11.2019 № 1493) вивчатиметься у 10, 11 класах за новими навчальними програмами «Фінансова грамотність. Фінанси. Що? Чому? Як?» (35 год., 1 година на тиждень) та (105 год., 3 година на тиждень)) для 10, (11) класів закладів загальної середньої освіти (за ред. </w:t>
      </w:r>
      <w:proofErr w:type="spellStart"/>
      <w:r w:rsidRPr="002B261A">
        <w:t>Смовженко</w:t>
      </w:r>
      <w:proofErr w:type="spellEnd"/>
      <w:r w:rsidRPr="002B261A">
        <w:t xml:space="preserve"> Т. С.) (листи МОН від 28.05.2019 № 1/11- 4995 та від 28.05.2019 № 1/11- 4962), а також за   новим підручником «Фінансова грамотність. Фінанси. Що? Чому? Як?» для 10, (11) класів закладів загальної середньої освіти (за ред. </w:t>
      </w:r>
      <w:proofErr w:type="spellStart"/>
      <w:r w:rsidRPr="002B261A">
        <w:t>Смовженко</w:t>
      </w:r>
      <w:proofErr w:type="spellEnd"/>
      <w:r w:rsidRPr="002B261A">
        <w:t xml:space="preserve"> Т. С.) (лист МОН від 28.05.2019 № 1/11- 4963). </w:t>
      </w:r>
    </w:p>
    <w:p w:rsidR="002B261A" w:rsidRPr="002B261A" w:rsidRDefault="002B261A" w:rsidP="002B261A">
      <w:r w:rsidRPr="002B261A">
        <w:t xml:space="preserve">Нове покоління навчальних матеріалів (навчальна програма, підручник, робочий зошит) стало результатом завершення дослідно-експериментальної роботи та підведенням підсумків експериментальної діяльності у серпні 2019 року. Під час роботи над новою редакцією навчально-методичного забезпечення, науковими керівниками експерименту проаналізовано всі рекомендації вчителів – практиків та фахівців, діагностичні зрізи знань учнів та результати анкетування учнів і вчителів, враховано моніторингові дослідження якості, рецензії регуляторів фінансового ринку, практиків, матеріали розглянуто комісією з економіки Науково-методичної ради з питань освіти Міністерства освіти і науки України та надано відповідно гриф «Рекомендовано Міністерством освіти і науки України». </w:t>
      </w:r>
    </w:p>
    <w:p w:rsidR="002B261A" w:rsidRPr="002B261A" w:rsidRDefault="002B261A" w:rsidP="002B261A">
      <w:r w:rsidRPr="002B261A">
        <w:t xml:space="preserve">Нові навчальні матеріали було презентовано на прес-конференції 16.08.2019 в м. Київ у залі колегії МОН та розміщено на сайті МОН за покликанням: </w:t>
      </w:r>
      <w:hyperlink r:id="rId5">
        <w:r w:rsidRPr="002B261A">
          <w:rPr>
            <w:rStyle w:val="a3"/>
          </w:rPr>
          <w:t>https://mon.gov.ua/ua/osvita/zagalna</w:t>
        </w:r>
      </w:hyperlink>
      <w:hyperlink r:id="rId6">
        <w:r w:rsidRPr="002B261A">
          <w:rPr>
            <w:rStyle w:val="a3"/>
          </w:rPr>
          <w:t>-</w:t>
        </w:r>
      </w:hyperlink>
      <w:hyperlink r:id="rId7">
        <w:r w:rsidRPr="002B261A">
          <w:rPr>
            <w:rStyle w:val="a3"/>
          </w:rPr>
          <w:t>serednya</w:t>
        </w:r>
      </w:hyperlink>
      <w:hyperlink r:id="rId8">
        <w:r w:rsidRPr="002B261A">
          <w:rPr>
            <w:rStyle w:val="a3"/>
          </w:rPr>
          <w:t>-</w:t>
        </w:r>
      </w:hyperlink>
      <w:hyperlink r:id="rId9">
        <w:r w:rsidRPr="002B261A">
          <w:rPr>
            <w:rStyle w:val="a3"/>
          </w:rPr>
          <w:t>osvita/navchalni</w:t>
        </w:r>
      </w:hyperlink>
      <w:hyperlink r:id="rId10"/>
      <w:hyperlink r:id="rId11">
        <w:r w:rsidRPr="002B261A">
          <w:rPr>
            <w:rStyle w:val="a3"/>
          </w:rPr>
          <w:t>programi</w:t>
        </w:r>
      </w:hyperlink>
      <w:hyperlink r:id="rId12">
        <w:r w:rsidRPr="002B261A">
          <w:rPr>
            <w:rStyle w:val="a3"/>
          </w:rPr>
          <w:t>-</w:t>
        </w:r>
      </w:hyperlink>
      <w:hyperlink r:id="rId13">
        <w:r w:rsidRPr="002B261A">
          <w:rPr>
            <w:rStyle w:val="a3"/>
          </w:rPr>
          <w:t>pidruchniki</w:t>
        </w:r>
      </w:hyperlink>
      <w:hyperlink r:id="rId14">
        <w:r w:rsidRPr="002B261A">
          <w:rPr>
            <w:rStyle w:val="a3"/>
          </w:rPr>
          <w:t>-</w:t>
        </w:r>
      </w:hyperlink>
      <w:hyperlink r:id="rId15">
        <w:r w:rsidRPr="002B261A">
          <w:rPr>
            <w:rStyle w:val="a3"/>
          </w:rPr>
          <w:t>ta</w:t>
        </w:r>
      </w:hyperlink>
      <w:hyperlink r:id="rId16">
        <w:r w:rsidRPr="002B261A">
          <w:rPr>
            <w:rStyle w:val="a3"/>
          </w:rPr>
          <w:t>-</w:t>
        </w:r>
      </w:hyperlink>
      <w:hyperlink r:id="rId17">
        <w:r w:rsidRPr="002B261A">
          <w:rPr>
            <w:rStyle w:val="a3"/>
          </w:rPr>
          <w:t>navchalno</w:t>
        </w:r>
      </w:hyperlink>
      <w:hyperlink r:id="rId18">
        <w:r w:rsidRPr="002B261A">
          <w:rPr>
            <w:rStyle w:val="a3"/>
          </w:rPr>
          <w:t>-</w:t>
        </w:r>
      </w:hyperlink>
      <w:hyperlink r:id="rId19">
        <w:r w:rsidRPr="002B261A">
          <w:rPr>
            <w:rStyle w:val="a3"/>
          </w:rPr>
          <w:t>metodichni</w:t>
        </w:r>
      </w:hyperlink>
      <w:hyperlink r:id="rId20">
        <w:r w:rsidRPr="002B261A">
          <w:rPr>
            <w:rStyle w:val="a3"/>
          </w:rPr>
          <w:t>-</w:t>
        </w:r>
      </w:hyperlink>
      <w:hyperlink r:id="rId21">
        <w:r w:rsidRPr="002B261A">
          <w:rPr>
            <w:rStyle w:val="a3"/>
          </w:rPr>
          <w:t>posibniki</w:t>
        </w:r>
      </w:hyperlink>
      <w:hyperlink r:id="rId22">
        <w:r w:rsidRPr="002B261A">
          <w:rPr>
            <w:rStyle w:val="a3"/>
          </w:rPr>
          <w:t>-</w:t>
        </w:r>
      </w:hyperlink>
      <w:hyperlink r:id="rId23">
        <w:r w:rsidRPr="002B261A">
          <w:rPr>
            <w:rStyle w:val="a3"/>
          </w:rPr>
          <w:t>rekomendovani</w:t>
        </w:r>
      </w:hyperlink>
      <w:hyperlink r:id="rId24"/>
      <w:hyperlink r:id="rId25">
        <w:r w:rsidRPr="002B261A">
          <w:rPr>
            <w:rStyle w:val="a3"/>
          </w:rPr>
          <w:t>mon/navchalni</w:t>
        </w:r>
      </w:hyperlink>
      <w:hyperlink r:id="rId26">
        <w:r w:rsidRPr="002B261A">
          <w:rPr>
            <w:rStyle w:val="a3"/>
          </w:rPr>
          <w:t>-</w:t>
        </w:r>
      </w:hyperlink>
      <w:hyperlink r:id="rId27">
        <w:r w:rsidRPr="002B261A">
          <w:rPr>
            <w:rStyle w:val="a3"/>
          </w:rPr>
          <w:t>materiali</w:t>
        </w:r>
      </w:hyperlink>
      <w:hyperlink r:id="rId28">
        <w:r w:rsidRPr="002B261A">
          <w:rPr>
            <w:rStyle w:val="a3"/>
          </w:rPr>
          <w:t>-</w:t>
        </w:r>
      </w:hyperlink>
      <w:hyperlink r:id="rId29">
        <w:r w:rsidRPr="002B261A">
          <w:rPr>
            <w:rStyle w:val="a3"/>
          </w:rPr>
          <w:t>finansova</w:t>
        </w:r>
      </w:hyperlink>
      <w:hyperlink r:id="rId30">
        <w:r w:rsidRPr="002B261A">
          <w:rPr>
            <w:rStyle w:val="a3"/>
          </w:rPr>
          <w:t>-</w:t>
        </w:r>
      </w:hyperlink>
      <w:hyperlink r:id="rId31">
        <w:r w:rsidRPr="002B261A">
          <w:rPr>
            <w:rStyle w:val="a3"/>
          </w:rPr>
          <w:t>gramotnist</w:t>
        </w:r>
      </w:hyperlink>
      <w:hyperlink r:id="rId32">
        <w:r w:rsidRPr="002B261A">
          <w:rPr>
            <w:rStyle w:val="a3"/>
          </w:rPr>
          <w:t>-</w:t>
        </w:r>
      </w:hyperlink>
      <w:hyperlink r:id="rId33">
        <w:r w:rsidRPr="002B261A">
          <w:rPr>
            <w:rStyle w:val="a3"/>
          </w:rPr>
          <w:t>finansi</w:t>
        </w:r>
      </w:hyperlink>
      <w:hyperlink r:id="rId34">
        <w:r w:rsidRPr="002B261A">
          <w:rPr>
            <w:rStyle w:val="a3"/>
          </w:rPr>
          <w:t>-</w:t>
        </w:r>
      </w:hyperlink>
      <w:hyperlink r:id="rId35">
        <w:r w:rsidRPr="002B261A">
          <w:rPr>
            <w:rStyle w:val="a3"/>
          </w:rPr>
          <w:t>sho</w:t>
        </w:r>
      </w:hyperlink>
      <w:hyperlink r:id="rId36">
        <w:r w:rsidRPr="002B261A">
          <w:rPr>
            <w:rStyle w:val="a3"/>
          </w:rPr>
          <w:t>-</w:t>
        </w:r>
      </w:hyperlink>
      <w:hyperlink r:id="rId37">
        <w:r w:rsidRPr="002B261A">
          <w:rPr>
            <w:rStyle w:val="a3"/>
          </w:rPr>
          <w:t>chomu</w:t>
        </w:r>
      </w:hyperlink>
      <w:hyperlink r:id="rId38">
        <w:r w:rsidRPr="002B261A">
          <w:rPr>
            <w:rStyle w:val="a3"/>
          </w:rPr>
          <w:t>-</w:t>
        </w:r>
      </w:hyperlink>
      <w:hyperlink r:id="rId39">
        <w:r w:rsidRPr="002B261A">
          <w:rPr>
            <w:rStyle w:val="a3"/>
          </w:rPr>
          <w:t>yak</w:t>
        </w:r>
      </w:hyperlink>
      <w:hyperlink r:id="rId40">
        <w:r w:rsidRPr="002B261A">
          <w:rPr>
            <w:rStyle w:val="a3"/>
          </w:rPr>
          <w:t>-</w:t>
        </w:r>
      </w:hyperlink>
      <w:hyperlink r:id="rId41">
        <w:r w:rsidRPr="002B261A">
          <w:rPr>
            <w:rStyle w:val="a3"/>
          </w:rPr>
          <w:t>dlya</w:t>
        </w:r>
      </w:hyperlink>
      <w:hyperlink r:id="rId42"/>
      <w:hyperlink r:id="rId43">
        <w:r w:rsidRPr="002B261A">
          <w:rPr>
            <w:rStyle w:val="a3"/>
          </w:rPr>
          <w:t>uchniv</w:t>
        </w:r>
      </w:hyperlink>
      <w:hyperlink r:id="rId44">
        <w:r w:rsidRPr="002B261A">
          <w:rPr>
            <w:rStyle w:val="a3"/>
          </w:rPr>
          <w:t>-</w:t>
        </w:r>
      </w:hyperlink>
      <w:hyperlink r:id="rId45">
        <w:r w:rsidRPr="002B261A">
          <w:rPr>
            <w:rStyle w:val="a3"/>
          </w:rPr>
          <w:t>10</w:t>
        </w:r>
      </w:hyperlink>
      <w:hyperlink r:id="rId46">
        <w:r w:rsidRPr="002B261A">
          <w:rPr>
            <w:rStyle w:val="a3"/>
          </w:rPr>
          <w:t>-</w:t>
        </w:r>
      </w:hyperlink>
      <w:hyperlink r:id="rId47">
        <w:r w:rsidRPr="002B261A">
          <w:rPr>
            <w:rStyle w:val="a3"/>
          </w:rPr>
          <w:t>11</w:t>
        </w:r>
      </w:hyperlink>
      <w:hyperlink r:id="rId48">
        <w:r w:rsidRPr="002B261A">
          <w:rPr>
            <w:rStyle w:val="a3"/>
          </w:rPr>
          <w:t>-</w:t>
        </w:r>
      </w:hyperlink>
      <w:hyperlink r:id="rId49">
        <w:r w:rsidRPr="002B261A">
          <w:rPr>
            <w:rStyle w:val="a3"/>
          </w:rPr>
          <w:t>klasivv</w:t>
        </w:r>
      </w:hyperlink>
      <w:hyperlink r:id="rId50">
        <w:r w:rsidRPr="002B261A">
          <w:rPr>
            <w:rStyle w:val="a3"/>
            <w:b/>
          </w:rPr>
          <w:t xml:space="preserve"> </w:t>
        </w:r>
      </w:hyperlink>
    </w:p>
    <w:p w:rsidR="002B261A" w:rsidRPr="002B261A" w:rsidRDefault="002B261A" w:rsidP="002B261A">
      <w:r w:rsidRPr="002B261A">
        <w:t>Учні 5-9 класів мають можливість  вивчати фінансову грамотність, як варіативний курс за програмами: «Родинні фінанси» для 5 класу.  «</w:t>
      </w:r>
      <w:proofErr w:type="spellStart"/>
      <w:r w:rsidRPr="002B261A">
        <w:t>Фінансовограмотний</w:t>
      </w:r>
      <w:proofErr w:type="spellEnd"/>
      <w:r w:rsidRPr="002B261A">
        <w:t xml:space="preserve"> споживач» для 6 класу, «Фінансова культура» для 7 класу. «Прикладні фінанси» для 8 класу, «Економіка &amp; фінанси» для 9 класу закладів загальної середньої освіти (</w:t>
      </w:r>
      <w:proofErr w:type="spellStart"/>
      <w:r w:rsidRPr="002B261A">
        <w:t>авт</w:t>
      </w:r>
      <w:proofErr w:type="spellEnd"/>
      <w:r w:rsidRPr="002B261A">
        <w:t xml:space="preserve">. Довгань А. І., </w:t>
      </w:r>
      <w:proofErr w:type="spellStart"/>
      <w:r w:rsidRPr="002B261A">
        <w:t>Часнікова</w:t>
      </w:r>
      <w:proofErr w:type="spellEnd"/>
      <w:r w:rsidRPr="002B261A">
        <w:t xml:space="preserve"> О. В., та </w:t>
      </w:r>
      <w:proofErr w:type="spellStart"/>
      <w:r w:rsidRPr="002B261A">
        <w:t>інш</w:t>
      </w:r>
      <w:proofErr w:type="spellEnd"/>
      <w:r w:rsidRPr="002B261A">
        <w:t xml:space="preserve"> за </w:t>
      </w:r>
      <w:proofErr w:type="spellStart"/>
      <w:r w:rsidRPr="002B261A">
        <w:t>заг</w:t>
      </w:r>
      <w:proofErr w:type="spellEnd"/>
      <w:r w:rsidRPr="002B261A">
        <w:t xml:space="preserve">. ред. </w:t>
      </w:r>
      <w:proofErr w:type="spellStart"/>
      <w:r w:rsidRPr="002B261A">
        <w:t>Смовженко</w:t>
      </w:r>
      <w:proofErr w:type="spellEnd"/>
      <w:r w:rsidRPr="002B261A">
        <w:t xml:space="preserve"> Т. С.), які розміщено на офіційному сайті ДНУ «Інститут модернізації змісту освіти» за покликанням </w:t>
      </w:r>
      <w:hyperlink r:id="rId51">
        <w:proofErr w:type="spellStart"/>
        <w:r w:rsidRPr="002B261A">
          <w:rPr>
            <w:rStyle w:val="a3"/>
          </w:rPr>
          <w:t>https</w:t>
        </w:r>
        <w:proofErr w:type="spellEnd"/>
        <w:r w:rsidRPr="002B261A">
          <w:rPr>
            <w:rStyle w:val="a3"/>
          </w:rPr>
          <w:t xml:space="preserve"> //imzo.gov.ua/kurs</w:t>
        </w:r>
      </w:hyperlink>
      <w:hyperlink r:id="rId52">
        <w:r w:rsidRPr="002B261A">
          <w:rPr>
            <w:rStyle w:val="a3"/>
          </w:rPr>
          <w:t>-</w:t>
        </w:r>
      </w:hyperlink>
      <w:hyperlink r:id="rId53">
        <w:r w:rsidRPr="002B261A">
          <w:rPr>
            <w:rStyle w:val="a3"/>
          </w:rPr>
          <w:t>finansova</w:t>
        </w:r>
      </w:hyperlink>
      <w:hyperlink r:id="rId54"/>
      <w:hyperlink r:id="rId55">
        <w:r w:rsidRPr="002B261A">
          <w:rPr>
            <w:rStyle w:val="a3"/>
          </w:rPr>
          <w:t>gramotnist/programne</w:t>
        </w:r>
      </w:hyperlink>
      <w:hyperlink r:id="rId56">
        <w:r w:rsidRPr="002B261A">
          <w:rPr>
            <w:rStyle w:val="a3"/>
          </w:rPr>
          <w:t>-</w:t>
        </w:r>
      </w:hyperlink>
      <w:hyperlink r:id="rId57">
        <w:r w:rsidRPr="002B261A">
          <w:rPr>
            <w:rStyle w:val="a3"/>
          </w:rPr>
          <w:t>zabezpechennya</w:t>
        </w:r>
      </w:hyperlink>
      <w:hyperlink r:id="rId58">
        <w:r w:rsidRPr="002B261A">
          <w:rPr>
            <w:rStyle w:val="a3"/>
          </w:rPr>
          <w:t>-</w:t>
        </w:r>
      </w:hyperlink>
      <w:hyperlink r:id="rId59">
        <w:r w:rsidRPr="002B261A">
          <w:rPr>
            <w:rStyle w:val="a3"/>
          </w:rPr>
          <w:t>u</w:t>
        </w:r>
      </w:hyperlink>
      <w:hyperlink r:id="rId60">
        <w:r w:rsidRPr="002B261A">
          <w:rPr>
            <w:rStyle w:val="a3"/>
          </w:rPr>
          <w:t>-</w:t>
        </w:r>
      </w:hyperlink>
      <w:hyperlink r:id="rId61">
        <w:r w:rsidRPr="002B261A">
          <w:rPr>
            <w:rStyle w:val="a3"/>
          </w:rPr>
          <w:t>osnovniy</w:t>
        </w:r>
      </w:hyperlink>
      <w:hyperlink r:id="rId62">
        <w:r w:rsidRPr="002B261A">
          <w:rPr>
            <w:rStyle w:val="a3"/>
          </w:rPr>
          <w:t>-</w:t>
        </w:r>
      </w:hyperlink>
      <w:hyperlink r:id="rId63">
        <w:r w:rsidRPr="002B261A">
          <w:rPr>
            <w:rStyle w:val="a3"/>
          </w:rPr>
          <w:t>i</w:t>
        </w:r>
      </w:hyperlink>
      <w:hyperlink r:id="rId64">
        <w:r w:rsidRPr="002B261A">
          <w:rPr>
            <w:rStyle w:val="a3"/>
          </w:rPr>
          <w:t>-</w:t>
        </w:r>
      </w:hyperlink>
      <w:hyperlink r:id="rId65">
        <w:r w:rsidRPr="002B261A">
          <w:rPr>
            <w:rStyle w:val="a3"/>
          </w:rPr>
          <w:t>pochatkoviy</w:t>
        </w:r>
      </w:hyperlink>
      <w:hyperlink r:id="rId66">
        <w:r w:rsidRPr="002B261A">
          <w:rPr>
            <w:rStyle w:val="a3"/>
          </w:rPr>
          <w:t>-</w:t>
        </w:r>
      </w:hyperlink>
      <w:hyperlink r:id="rId67">
        <w:r w:rsidRPr="002B261A">
          <w:rPr>
            <w:rStyle w:val="a3"/>
          </w:rPr>
          <w:t>shkoli/</w:t>
        </w:r>
      </w:hyperlink>
      <w:hyperlink r:id="rId68">
        <w:r w:rsidRPr="002B261A">
          <w:rPr>
            <w:rStyle w:val="a3"/>
            <w:b/>
          </w:rPr>
          <w:t xml:space="preserve"> </w:t>
        </w:r>
      </w:hyperlink>
    </w:p>
    <w:p w:rsidR="002B261A" w:rsidRPr="002B261A" w:rsidRDefault="002B261A" w:rsidP="002B261A">
      <w:r w:rsidRPr="002B261A">
        <w:lastRenderedPageBreak/>
        <w:t xml:space="preserve">Навчально-методичний комплект для учнів 5-9 класів включає: навчальну програму, навчальний посібник для учня, навчально-методичний посібник для вчителя, робочий зошит для учня). Матеріали оновлено і розміщено на офіційному сайті ДНУ «Інститут модернізації змісту освіти», режим доступу: </w:t>
      </w:r>
      <w:proofErr w:type="spellStart"/>
      <w:r w:rsidRPr="002B261A">
        <w:t>https</w:t>
      </w:r>
      <w:proofErr w:type="spellEnd"/>
      <w:r w:rsidRPr="002B261A">
        <w:t xml:space="preserve"> //imzo.gov.ua/kur</w:t>
      </w:r>
      <w:hyperlink r:id="rId69">
        <w:r w:rsidRPr="002B261A">
          <w:rPr>
            <w:rStyle w:val="a3"/>
          </w:rPr>
          <w:t>s</w:t>
        </w:r>
      </w:hyperlink>
      <w:hyperlink r:id="rId70">
        <w:r w:rsidRPr="002B261A">
          <w:rPr>
            <w:rStyle w:val="a3"/>
          </w:rPr>
          <w:t>-</w:t>
        </w:r>
      </w:hyperlink>
      <w:hyperlink r:id="rId71">
        <w:r w:rsidRPr="002B261A">
          <w:rPr>
            <w:rStyle w:val="a3"/>
          </w:rPr>
          <w:t>finansova</w:t>
        </w:r>
      </w:hyperlink>
      <w:hyperlink r:id="rId72">
        <w:r w:rsidRPr="002B261A">
          <w:rPr>
            <w:rStyle w:val="a3"/>
          </w:rPr>
          <w:t>-</w:t>
        </w:r>
      </w:hyperlink>
      <w:hyperlink r:id="rId73">
        <w:r w:rsidRPr="002B261A">
          <w:rPr>
            <w:rStyle w:val="a3"/>
          </w:rPr>
          <w:t>gramotnist/elektronni</w:t>
        </w:r>
      </w:hyperlink>
      <w:hyperlink r:id="rId74">
        <w:r w:rsidRPr="002B261A">
          <w:rPr>
            <w:rStyle w:val="a3"/>
          </w:rPr>
          <w:t>-</w:t>
        </w:r>
      </w:hyperlink>
      <w:hyperlink r:id="rId75">
        <w:r w:rsidRPr="002B261A">
          <w:rPr>
            <w:rStyle w:val="a3"/>
          </w:rPr>
          <w:t>versiyi</w:t>
        </w:r>
      </w:hyperlink>
      <w:hyperlink r:id="rId76">
        <w:r w:rsidRPr="002B261A">
          <w:rPr>
            <w:rStyle w:val="a3"/>
          </w:rPr>
          <w:t>-</w:t>
        </w:r>
      </w:hyperlink>
      <w:hyperlink r:id="rId77">
        <w:r w:rsidRPr="002B261A">
          <w:rPr>
            <w:rStyle w:val="a3"/>
          </w:rPr>
          <w:t>posibnikiv</w:t>
        </w:r>
      </w:hyperlink>
      <w:hyperlink r:id="rId78"/>
      <w:hyperlink r:id="rId79">
        <w:r w:rsidRPr="002B261A">
          <w:rPr>
            <w:rStyle w:val="a3"/>
          </w:rPr>
          <w:t>spetskursu/</w:t>
        </w:r>
      </w:hyperlink>
      <w:hyperlink r:id="rId80">
        <w:r w:rsidRPr="002B261A">
          <w:rPr>
            <w:rStyle w:val="a3"/>
            <w:b/>
          </w:rPr>
          <w:t xml:space="preserve"> </w:t>
        </w:r>
      </w:hyperlink>
    </w:p>
    <w:p w:rsidR="002B261A" w:rsidRPr="002B261A" w:rsidRDefault="002B261A" w:rsidP="002B261A">
      <w:r w:rsidRPr="002B261A">
        <w:t xml:space="preserve">Також інформуємо, що на цьому ж сайті у розділі «Електронна бібліотека», крім електронних версій підручників з економіки (режим доступу: </w:t>
      </w:r>
      <w:hyperlink r:id="rId81">
        <w:r w:rsidRPr="002B261A">
          <w:rPr>
            <w:rStyle w:val="a3"/>
          </w:rPr>
          <w:t>https://lib.imzo.gov.ua/yelektronn</w:t>
        </w:r>
      </w:hyperlink>
      <w:hyperlink r:id="rId82">
        <w:r w:rsidRPr="002B261A">
          <w:rPr>
            <w:rStyle w:val="a3"/>
          </w:rPr>
          <w:t>-</w:t>
        </w:r>
      </w:hyperlink>
      <w:hyperlink r:id="rId83">
        <w:r w:rsidRPr="002B261A">
          <w:rPr>
            <w:rStyle w:val="a3"/>
          </w:rPr>
          <w:t>vers</w:t>
        </w:r>
      </w:hyperlink>
      <w:hyperlink r:id="rId84">
        <w:r w:rsidRPr="002B261A">
          <w:rPr>
            <w:rStyle w:val="a3"/>
          </w:rPr>
          <w:t>-</w:t>
        </w:r>
      </w:hyperlink>
      <w:hyperlink r:id="rId85">
        <w:r w:rsidRPr="002B261A">
          <w:rPr>
            <w:rStyle w:val="a3"/>
          </w:rPr>
          <w:t>pdruchnikv</w:t>
        </w:r>
      </w:hyperlink>
      <w:hyperlink r:id="rId86">
        <w:r w:rsidRPr="002B261A">
          <w:rPr>
            <w:rStyle w:val="a3"/>
          </w:rPr>
          <w:t>,</w:t>
        </w:r>
      </w:hyperlink>
      <w:r w:rsidRPr="002B261A">
        <w:t xml:space="preserve"> розміщено </w:t>
      </w:r>
      <w:proofErr w:type="spellStart"/>
      <w:r w:rsidRPr="002B261A">
        <w:t>науковопопулярне</w:t>
      </w:r>
      <w:proofErr w:type="spellEnd"/>
      <w:r w:rsidRPr="002B261A">
        <w:t xml:space="preserve"> видання серії «Шкільна бібліотека» «Основи споживчих знань. Споживча етика» посібник серії «Шкільна бібліотека» для 5-6 класів закладів загальної середньої освіти (</w:t>
      </w:r>
      <w:proofErr w:type="spellStart"/>
      <w:r w:rsidRPr="002B261A">
        <w:t>авт</w:t>
      </w:r>
      <w:proofErr w:type="spellEnd"/>
      <w:r w:rsidRPr="002B261A">
        <w:t xml:space="preserve">. </w:t>
      </w:r>
      <w:proofErr w:type="spellStart"/>
      <w:r w:rsidRPr="002B261A">
        <w:t>Овчарук</w:t>
      </w:r>
      <w:proofErr w:type="spellEnd"/>
      <w:r w:rsidRPr="002B261A">
        <w:t xml:space="preserve"> О. В., </w:t>
      </w:r>
      <w:proofErr w:type="spellStart"/>
      <w:r w:rsidRPr="002B261A">
        <w:t>Пужайчереда</w:t>
      </w:r>
      <w:proofErr w:type="spellEnd"/>
      <w:r w:rsidRPr="002B261A">
        <w:t xml:space="preserve"> Л. М.)  (режим доступу: lib.imzo.gov.ua/posbniki-ser-shklna-bbloteka/osnovispozhivchikh-znan-spozhivcha-etika-posbnik-ser-shklna-bbloteka-dlya-5-6-klasvzakladv-zagalno-seredno-osvti-avt-ovcharuk-o-v-puzhaychereda-l-m/</w:t>
      </w:r>
      <w:r w:rsidRPr="002B261A">
        <w:rPr>
          <w:b/>
        </w:rPr>
        <w:t>)</w:t>
      </w:r>
      <w:r w:rsidRPr="002B261A">
        <w:t xml:space="preserve"> </w:t>
      </w:r>
    </w:p>
    <w:p w:rsidR="002B261A" w:rsidRPr="002B261A" w:rsidRDefault="002B261A" w:rsidP="002B261A">
      <w:r w:rsidRPr="002B261A">
        <w:t xml:space="preserve">З метою популяризації фінансово-економічних знань у 2020/2021 навчальному році за підтримки Міністерства освіти і науки України організовуються і поводяться: </w:t>
      </w:r>
      <w:r>
        <w:t xml:space="preserve"> </w:t>
      </w:r>
      <w:r w:rsidRPr="002B261A">
        <w:t xml:space="preserve">черговий Всеукраїнський турнір юних економістів, питання якого </w:t>
      </w:r>
    </w:p>
    <w:p w:rsidR="002B261A" w:rsidRPr="002B261A" w:rsidRDefault="002B261A" w:rsidP="002B261A">
      <w:r w:rsidRPr="002B261A">
        <w:t xml:space="preserve">друкуються в періодичних виданнях  </w:t>
      </w:r>
      <w:r>
        <w:t xml:space="preserve"> </w:t>
      </w:r>
      <w:r w:rsidRPr="002B261A">
        <w:t xml:space="preserve">VII Всеукраїнський турнір юних знавців курсу «Фінансова грамотність», умови проведення розміщені на сайті ДНУ «Інститут модернізації змісту освіти». </w:t>
      </w:r>
    </w:p>
    <w:p w:rsidR="002B261A" w:rsidRDefault="002B261A" w:rsidP="002B261A">
      <w:r w:rsidRPr="002B261A">
        <w:t>Суттєву допомогу для підвищення свого фахового рівня та в підготовці до уроків з економіки та фінансової грамотності вчителям надають науково</w:t>
      </w:r>
      <w:r>
        <w:t>-</w:t>
      </w:r>
      <w:r w:rsidRPr="002B261A">
        <w:t xml:space="preserve">методичний журнал «Географія та економіка в рідній школі» Міністерства освіти і науки України та науково-методичний журнал «Економіка в школах України», Інтернет-ресурси (наприклад, «Портал споживача» – </w:t>
      </w:r>
      <w:hyperlink r:id="rId87">
        <w:r w:rsidRPr="002B261A">
          <w:rPr>
            <w:rStyle w:val="a3"/>
          </w:rPr>
          <w:t>www</w:t>
        </w:r>
      </w:hyperlink>
      <w:hyperlink r:id="rId88">
        <w:r w:rsidRPr="002B261A">
          <w:rPr>
            <w:rStyle w:val="a3"/>
          </w:rPr>
          <w:t>.</w:t>
        </w:r>
      </w:hyperlink>
      <w:hyperlink r:id="rId89">
        <w:r w:rsidRPr="002B261A">
          <w:rPr>
            <w:rStyle w:val="a3"/>
          </w:rPr>
          <w:t>consumerinfo</w:t>
        </w:r>
      </w:hyperlink>
      <w:hyperlink r:id="rId90">
        <w:r w:rsidRPr="002B261A">
          <w:rPr>
            <w:rStyle w:val="a3"/>
          </w:rPr>
          <w:t>.</w:t>
        </w:r>
      </w:hyperlink>
      <w:hyperlink r:id="rId91">
        <w:r w:rsidRPr="002B261A">
          <w:rPr>
            <w:rStyle w:val="a3"/>
          </w:rPr>
          <w:t>org</w:t>
        </w:r>
      </w:hyperlink>
      <w:hyperlink r:id="rId92">
        <w:r w:rsidRPr="002B261A">
          <w:rPr>
            <w:rStyle w:val="a3"/>
          </w:rPr>
          <w:t>.</w:t>
        </w:r>
      </w:hyperlink>
      <w:hyperlink r:id="rId93">
        <w:r w:rsidRPr="002B261A">
          <w:rPr>
            <w:rStyle w:val="a3"/>
          </w:rPr>
          <w:t>ua</w:t>
        </w:r>
      </w:hyperlink>
      <w:hyperlink r:id="rId94">
        <w:r w:rsidRPr="002B261A">
          <w:rPr>
            <w:rStyle w:val="a3"/>
          </w:rPr>
          <w:t>,</w:t>
        </w:r>
      </w:hyperlink>
      <w:r w:rsidRPr="002B261A">
        <w:t xml:space="preserve"> «Державна служба статистики України» – </w:t>
      </w:r>
      <w:hyperlink r:id="rId95">
        <w:r w:rsidRPr="002B261A">
          <w:rPr>
            <w:rStyle w:val="a3"/>
          </w:rPr>
          <w:t>www</w:t>
        </w:r>
      </w:hyperlink>
      <w:hyperlink r:id="rId96">
        <w:r w:rsidRPr="002B261A">
          <w:rPr>
            <w:rStyle w:val="a3"/>
          </w:rPr>
          <w:t>.</w:t>
        </w:r>
      </w:hyperlink>
      <w:hyperlink r:id="rId97">
        <w:r w:rsidRPr="002B261A">
          <w:rPr>
            <w:rStyle w:val="a3"/>
          </w:rPr>
          <w:t>ukrstat</w:t>
        </w:r>
      </w:hyperlink>
      <w:hyperlink r:id="rId98">
        <w:r w:rsidRPr="002B261A">
          <w:rPr>
            <w:rStyle w:val="a3"/>
          </w:rPr>
          <w:t>.</w:t>
        </w:r>
      </w:hyperlink>
      <w:hyperlink r:id="rId99">
        <w:r w:rsidRPr="002B261A">
          <w:rPr>
            <w:rStyle w:val="a3"/>
          </w:rPr>
          <w:t>gov</w:t>
        </w:r>
      </w:hyperlink>
      <w:hyperlink r:id="rId100">
        <w:r w:rsidRPr="002B261A">
          <w:rPr>
            <w:rStyle w:val="a3"/>
          </w:rPr>
          <w:t>.</w:t>
        </w:r>
      </w:hyperlink>
      <w:hyperlink r:id="rId101">
        <w:r w:rsidRPr="002B261A">
          <w:rPr>
            <w:rStyle w:val="a3"/>
          </w:rPr>
          <w:t>ua</w:t>
        </w:r>
      </w:hyperlink>
      <w:hyperlink r:id="rId102">
        <w:r w:rsidRPr="002B261A">
          <w:rPr>
            <w:rStyle w:val="a3"/>
          </w:rPr>
          <w:t>,</w:t>
        </w:r>
      </w:hyperlink>
      <w:r w:rsidRPr="002B261A">
        <w:t xml:space="preserve"> «Національний банк України» – </w:t>
      </w:r>
      <w:hyperlink r:id="rId103">
        <w:r w:rsidRPr="002B261A">
          <w:rPr>
            <w:rStyle w:val="a3"/>
          </w:rPr>
          <w:t>www</w:t>
        </w:r>
      </w:hyperlink>
      <w:hyperlink r:id="rId104">
        <w:r w:rsidRPr="002B261A">
          <w:rPr>
            <w:rStyle w:val="a3"/>
          </w:rPr>
          <w:t>.</w:t>
        </w:r>
      </w:hyperlink>
      <w:hyperlink r:id="rId105">
        <w:r w:rsidRPr="002B261A">
          <w:rPr>
            <w:rStyle w:val="a3"/>
          </w:rPr>
          <w:t>bank</w:t>
        </w:r>
      </w:hyperlink>
      <w:hyperlink r:id="rId106">
        <w:r w:rsidRPr="002B261A">
          <w:rPr>
            <w:rStyle w:val="a3"/>
          </w:rPr>
          <w:t>.</w:t>
        </w:r>
      </w:hyperlink>
      <w:hyperlink r:id="rId107">
        <w:r w:rsidRPr="002B261A">
          <w:rPr>
            <w:rStyle w:val="a3"/>
          </w:rPr>
          <w:t>gov</w:t>
        </w:r>
      </w:hyperlink>
      <w:hyperlink r:id="rId108">
        <w:r w:rsidRPr="002B261A">
          <w:rPr>
            <w:rStyle w:val="a3"/>
          </w:rPr>
          <w:t>.</w:t>
        </w:r>
      </w:hyperlink>
      <w:hyperlink r:id="rId109">
        <w:r w:rsidRPr="002B261A">
          <w:rPr>
            <w:rStyle w:val="a3"/>
          </w:rPr>
          <w:t>ua</w:t>
        </w:r>
      </w:hyperlink>
      <w:hyperlink r:id="rId110">
        <w:r w:rsidRPr="002B261A">
          <w:rPr>
            <w:rStyle w:val="a3"/>
          </w:rPr>
          <w:t>)</w:t>
        </w:r>
      </w:hyperlink>
      <w:r w:rsidRPr="002B261A">
        <w:t xml:space="preserve">, авторські творчі майстерні учителів.        </w:t>
      </w:r>
    </w:p>
    <w:p w:rsidR="002B261A" w:rsidRPr="002B261A" w:rsidRDefault="002B261A" w:rsidP="002B261A">
      <w:r w:rsidRPr="002B261A">
        <w:rPr>
          <w:i/>
        </w:rPr>
        <w:t xml:space="preserve">Рекомендовані джерела: </w:t>
      </w:r>
    </w:p>
    <w:p w:rsidR="002B261A" w:rsidRPr="002B261A" w:rsidRDefault="002B261A" w:rsidP="002B261A">
      <w:pPr>
        <w:numPr>
          <w:ilvl w:val="0"/>
          <w:numId w:val="1"/>
        </w:numPr>
      </w:pPr>
      <w:r w:rsidRPr="002B261A">
        <w:t xml:space="preserve">Національна стратегія фінансової грамотності. Презентація. Офіційний сайт НБУ України: </w:t>
      </w:r>
      <w:hyperlink r:id="rId111">
        <w:r w:rsidRPr="002B261A">
          <w:rPr>
            <w:rStyle w:val="a3"/>
          </w:rPr>
          <w:t>https://bank.gov.ua/news/all/strategiya</w:t>
        </w:r>
      </w:hyperlink>
      <w:hyperlink r:id="rId112">
        <w:r w:rsidRPr="002B261A">
          <w:rPr>
            <w:rStyle w:val="a3"/>
          </w:rPr>
          <w:t>-</w:t>
        </w:r>
      </w:hyperlink>
      <w:hyperlink r:id="rId113">
        <w:r w:rsidRPr="002B261A">
          <w:rPr>
            <w:rStyle w:val="a3"/>
          </w:rPr>
          <w:t>finansovoyi</w:t>
        </w:r>
      </w:hyperlink>
      <w:hyperlink r:id="rId114">
        <w:r w:rsidRPr="002B261A">
          <w:rPr>
            <w:rStyle w:val="a3"/>
          </w:rPr>
          <w:t>-</w:t>
        </w:r>
      </w:hyperlink>
      <w:hyperlink r:id="rId115">
        <w:r w:rsidRPr="002B261A">
          <w:rPr>
            <w:rStyle w:val="a3"/>
          </w:rPr>
          <w:t>gramotnosti</w:t>
        </w:r>
      </w:hyperlink>
      <w:hyperlink r:id="rId116">
        <w:r w:rsidRPr="002B261A">
          <w:rPr>
            <w:rStyle w:val="a3"/>
            <w:b/>
          </w:rPr>
          <w:t>;</w:t>
        </w:r>
      </w:hyperlink>
      <w:r w:rsidRPr="002B261A">
        <w:rPr>
          <w:b/>
        </w:rPr>
        <w:t xml:space="preserve"> </w:t>
      </w:r>
      <w:hyperlink r:id="rId117">
        <w:r w:rsidRPr="002B261A">
          <w:rPr>
            <w:rStyle w:val="a3"/>
          </w:rPr>
          <w:t>https://bank.gov.ua/news/all/natsionalniy</w:t>
        </w:r>
      </w:hyperlink>
      <w:hyperlink r:id="rId118">
        <w:r w:rsidRPr="002B261A">
          <w:rPr>
            <w:rStyle w:val="a3"/>
          </w:rPr>
          <w:t>-</w:t>
        </w:r>
      </w:hyperlink>
      <w:hyperlink r:id="rId119">
        <w:r w:rsidRPr="002B261A">
          <w:rPr>
            <w:rStyle w:val="a3"/>
          </w:rPr>
          <w:t>bank</w:t>
        </w:r>
      </w:hyperlink>
      <w:hyperlink r:id="rId120">
        <w:r w:rsidRPr="002B261A">
          <w:rPr>
            <w:rStyle w:val="a3"/>
          </w:rPr>
          <w:t>-</w:t>
        </w:r>
      </w:hyperlink>
      <w:hyperlink r:id="rId121">
        <w:r w:rsidRPr="002B261A">
          <w:rPr>
            <w:rStyle w:val="a3"/>
          </w:rPr>
          <w:t>prezentuvav</w:t>
        </w:r>
      </w:hyperlink>
      <w:hyperlink r:id="rId122">
        <w:r w:rsidRPr="002B261A">
          <w:rPr>
            <w:rStyle w:val="a3"/>
          </w:rPr>
          <w:t>-</w:t>
        </w:r>
      </w:hyperlink>
      <w:hyperlink r:id="rId123">
        <w:r w:rsidRPr="002B261A">
          <w:rPr>
            <w:rStyle w:val="a3"/>
          </w:rPr>
          <w:t>bachennya</w:t>
        </w:r>
      </w:hyperlink>
      <w:hyperlink r:id="rId124"/>
      <w:hyperlink r:id="rId125">
        <w:r w:rsidRPr="002B261A">
          <w:rPr>
            <w:rStyle w:val="a3"/>
          </w:rPr>
          <w:t>strategiyi</w:t>
        </w:r>
      </w:hyperlink>
      <w:hyperlink r:id="rId126">
        <w:r w:rsidRPr="002B261A">
          <w:rPr>
            <w:rStyle w:val="a3"/>
          </w:rPr>
          <w:t>-</w:t>
        </w:r>
      </w:hyperlink>
      <w:hyperlink r:id="rId127">
        <w:r w:rsidRPr="002B261A">
          <w:rPr>
            <w:rStyle w:val="a3"/>
          </w:rPr>
          <w:t>finansovoyi</w:t>
        </w:r>
      </w:hyperlink>
      <w:hyperlink r:id="rId128">
        <w:r w:rsidRPr="002B261A">
          <w:rPr>
            <w:rStyle w:val="a3"/>
          </w:rPr>
          <w:t>-</w:t>
        </w:r>
      </w:hyperlink>
      <w:hyperlink r:id="rId129">
        <w:r w:rsidRPr="002B261A">
          <w:rPr>
            <w:rStyle w:val="a3"/>
          </w:rPr>
          <w:t>gramotnosti</w:t>
        </w:r>
      </w:hyperlink>
      <w:hyperlink r:id="rId130">
        <w:r w:rsidRPr="002B261A">
          <w:rPr>
            <w:rStyle w:val="a3"/>
            <w:b/>
          </w:rPr>
          <w:t xml:space="preserve"> </w:t>
        </w:r>
      </w:hyperlink>
    </w:p>
    <w:p w:rsidR="002B261A" w:rsidRPr="002B261A" w:rsidRDefault="002B261A" w:rsidP="002B261A">
      <w:pPr>
        <w:numPr>
          <w:ilvl w:val="0"/>
          <w:numId w:val="1"/>
        </w:numPr>
      </w:pPr>
      <w:proofErr w:type="spellStart"/>
      <w:r w:rsidRPr="002B261A">
        <w:t>Авт</w:t>
      </w:r>
      <w:proofErr w:type="spellEnd"/>
      <w:r w:rsidRPr="002B261A">
        <w:t xml:space="preserve">. </w:t>
      </w:r>
      <w:proofErr w:type="spellStart"/>
      <w:r w:rsidRPr="002B261A">
        <w:t>кол</w:t>
      </w:r>
      <w:proofErr w:type="spellEnd"/>
      <w:r w:rsidRPr="002B261A">
        <w:t xml:space="preserve"> НАПН України. Концепція економічної освіти в гімназії та ліцеї України. – К.:ТОВ «КОНВІ ПРІНТ», 2018 </w:t>
      </w:r>
    </w:p>
    <w:p w:rsidR="002B261A" w:rsidRPr="002B261A" w:rsidRDefault="002B261A" w:rsidP="002B261A">
      <w:pPr>
        <w:numPr>
          <w:ilvl w:val="0"/>
          <w:numId w:val="1"/>
        </w:numPr>
      </w:pPr>
      <w:proofErr w:type="spellStart"/>
      <w:r w:rsidRPr="002B261A">
        <w:t>Пронікова</w:t>
      </w:r>
      <w:proofErr w:type="spellEnd"/>
      <w:r w:rsidRPr="002B261A">
        <w:t xml:space="preserve"> І. В. Базові поняття економічної освіти школярів в Україні (кінець ХХ – початок ХХІ століття) [Електронний ресурс] / І.В. </w:t>
      </w:r>
      <w:proofErr w:type="spellStart"/>
      <w:r w:rsidRPr="002B261A">
        <w:t>Пронікова</w:t>
      </w:r>
      <w:proofErr w:type="spellEnd"/>
      <w:r w:rsidRPr="002B261A">
        <w:t xml:space="preserve"> // Вісник Чернігівського національного педагогічного університету. Серія : </w:t>
      </w:r>
      <w:r w:rsidRPr="002B261A">
        <w:lastRenderedPageBreak/>
        <w:t xml:space="preserve">Педагогічні науки. – 2018. – </w:t>
      </w:r>
      <w:proofErr w:type="spellStart"/>
      <w:r w:rsidRPr="002B261A">
        <w:t>Вип</w:t>
      </w:r>
      <w:proofErr w:type="spellEnd"/>
      <w:r w:rsidRPr="002B261A">
        <w:t xml:space="preserve">. 151(1). – С. 218-221. – Режим доступу: http://nbuv.gov.ua/UJRN/ VchdpuP_2018_151(1)__50. </w:t>
      </w:r>
    </w:p>
    <w:p w:rsidR="002B261A" w:rsidRPr="002B261A" w:rsidRDefault="002B261A" w:rsidP="002B261A">
      <w:pPr>
        <w:numPr>
          <w:ilvl w:val="0"/>
          <w:numId w:val="1"/>
        </w:numPr>
      </w:pPr>
      <w:proofErr w:type="spellStart"/>
      <w:r w:rsidRPr="002B261A">
        <w:t>Овчарук</w:t>
      </w:r>
      <w:proofErr w:type="spellEnd"/>
      <w:r w:rsidRPr="002B261A">
        <w:t xml:space="preserve"> О. В. Інтеграція підприємницької компетентності до змісту навчальних програм середньої освіти: концептуальні підходи // Економіка в школах України : науково-методичний журнал. 2018 р. № 1 (158). С. 4-18. </w:t>
      </w:r>
    </w:p>
    <w:p w:rsidR="002B261A" w:rsidRPr="002B261A" w:rsidRDefault="002B261A" w:rsidP="002B261A">
      <w:pPr>
        <w:numPr>
          <w:ilvl w:val="0"/>
          <w:numId w:val="1"/>
        </w:numPr>
      </w:pPr>
      <w:proofErr w:type="spellStart"/>
      <w:r w:rsidRPr="002B261A">
        <w:t>Фаловська</w:t>
      </w:r>
      <w:proofErr w:type="spellEnd"/>
      <w:r w:rsidRPr="002B261A">
        <w:t xml:space="preserve"> І. Д., Заєць Н. О., </w:t>
      </w:r>
      <w:proofErr w:type="spellStart"/>
      <w:r w:rsidRPr="002B261A">
        <w:t>Чміль</w:t>
      </w:r>
      <w:proofErr w:type="spellEnd"/>
      <w:r w:rsidRPr="002B261A">
        <w:t xml:space="preserve"> Т. В. Економічна освіта школярів у сучасній Україні збірник «Молодий вчений» № 12.1 (64.1) грудень, 2018 р. </w:t>
      </w:r>
    </w:p>
    <w:p w:rsidR="002B261A" w:rsidRPr="002B261A" w:rsidRDefault="002B261A" w:rsidP="002B261A">
      <w:pPr>
        <w:numPr>
          <w:ilvl w:val="0"/>
          <w:numId w:val="1"/>
        </w:numPr>
      </w:pPr>
      <w:r w:rsidRPr="002B261A">
        <w:t xml:space="preserve">Шпак О.,  </w:t>
      </w:r>
      <w:proofErr w:type="spellStart"/>
      <w:r w:rsidRPr="002B261A">
        <w:t>Булавенко</w:t>
      </w:r>
      <w:proofErr w:type="spellEnd"/>
      <w:r w:rsidRPr="002B261A">
        <w:t xml:space="preserve"> С.,  </w:t>
      </w:r>
      <w:proofErr w:type="spellStart"/>
      <w:r w:rsidRPr="002B261A">
        <w:t>Примаченко</w:t>
      </w:r>
      <w:proofErr w:type="spellEnd"/>
      <w:r w:rsidRPr="002B261A">
        <w:t xml:space="preserve"> Н. Економічна освіта як засіб формування соціальної активності учнів. Ж-л «Молодь і ринок» №2 (169), 2019. </w:t>
      </w:r>
    </w:p>
    <w:p w:rsidR="002B261A" w:rsidRPr="002B261A" w:rsidRDefault="002B261A" w:rsidP="002B261A">
      <w:pPr>
        <w:numPr>
          <w:ilvl w:val="0"/>
          <w:numId w:val="1"/>
        </w:numPr>
      </w:pPr>
      <w:r w:rsidRPr="002B261A">
        <w:t xml:space="preserve">Кінах Н. В. Структура економічної компетентності педагога нової української школи / Н.В. Кінах // </w:t>
      </w:r>
      <w:proofErr w:type="spellStart"/>
      <w:r w:rsidRPr="002B261A">
        <w:t>Science</w:t>
      </w:r>
      <w:proofErr w:type="spellEnd"/>
      <w:r w:rsidRPr="002B261A">
        <w:t xml:space="preserve"> </w:t>
      </w:r>
      <w:proofErr w:type="spellStart"/>
      <w:r w:rsidRPr="002B261A">
        <w:t>Review</w:t>
      </w:r>
      <w:proofErr w:type="spellEnd"/>
      <w:r w:rsidRPr="002B261A">
        <w:t xml:space="preserve">. 2017. </w:t>
      </w:r>
      <w:proofErr w:type="spellStart"/>
      <w:r w:rsidRPr="002B261A">
        <w:t>No</w:t>
      </w:r>
      <w:proofErr w:type="spellEnd"/>
      <w:r w:rsidRPr="002B261A">
        <w:t xml:space="preserve">. 7(7). </w:t>
      </w:r>
      <w:proofErr w:type="spellStart"/>
      <w:r w:rsidRPr="002B261A">
        <w:t>Vol</w:t>
      </w:r>
      <w:proofErr w:type="spellEnd"/>
      <w:r w:rsidRPr="002B261A">
        <w:t xml:space="preserve">. 4. </w:t>
      </w:r>
      <w:proofErr w:type="spellStart"/>
      <w:r w:rsidRPr="002B261A">
        <w:t>December</w:t>
      </w:r>
      <w:proofErr w:type="spellEnd"/>
      <w:r w:rsidRPr="002B261A">
        <w:t xml:space="preserve"> 2017. P. 52–54. </w:t>
      </w:r>
    </w:p>
    <w:p w:rsidR="002B261A" w:rsidRPr="002B261A" w:rsidRDefault="002B261A" w:rsidP="002B261A">
      <w:pPr>
        <w:numPr>
          <w:ilvl w:val="0"/>
          <w:numId w:val="1"/>
        </w:numPr>
      </w:pPr>
      <w:proofErr w:type="spellStart"/>
      <w:r w:rsidRPr="002B261A">
        <w:t>Лодатко</w:t>
      </w:r>
      <w:proofErr w:type="spellEnd"/>
      <w:r w:rsidRPr="002B261A">
        <w:t xml:space="preserve"> Є. Формування економічної компетентності майбутнього вчителя у контексті викликів нової української школи. Збірник «Гуманізація навчально-виховного процесу». 2018, № 1 (87)  </w:t>
      </w:r>
    </w:p>
    <w:bookmarkEnd w:id="0"/>
    <w:p w:rsidR="002928CE" w:rsidRDefault="002928CE"/>
    <w:sectPr w:rsidR="00292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58B"/>
    <w:multiLevelType w:val="hybridMultilevel"/>
    <w:tmpl w:val="0B3A34A2"/>
    <w:lvl w:ilvl="0" w:tplc="79FE91F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0FB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E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EC34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6D7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EC1A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C16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0B3C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0776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A"/>
    <w:rsid w:val="002928CE"/>
    <w:rsid w:val="002B261A"/>
    <w:rsid w:val="006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68EF-9436-48F4-A83B-C83981F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nk.gov.ua/news/all/natsionalniy-bank-prezentuvav-bachennya-strategiyi-finansovoyi-gramotnosti" TargetMode="External"/><Relationship Id="rId21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2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7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3" Type="http://schemas.openxmlformats.org/officeDocument/2006/relationships/hyperlink" Target="https://imzo.gov.ua/kurs-finansova-gramotnist/programne-zabezpechennya-u-osnovniy-i-pochatkoviy-shkoli/" TargetMode="External"/><Relationship Id="rId68" Type="http://schemas.openxmlformats.org/officeDocument/2006/relationships/hyperlink" Target="https://imzo.gov.ua/kurs-finansova-gramotnist/programne-zabezpechennya-u-osnovniy-i-pochatkoviy-shkoli/" TargetMode="External"/><Relationship Id="rId84" Type="http://schemas.openxmlformats.org/officeDocument/2006/relationships/hyperlink" Target="https://lib.imzo.gov.ua/yelektronn-vers-pdruchnikv/" TargetMode="External"/><Relationship Id="rId89" Type="http://schemas.openxmlformats.org/officeDocument/2006/relationships/hyperlink" Target="http://www.consumerinfo.org.ua/" TargetMode="External"/><Relationship Id="rId112" Type="http://schemas.openxmlformats.org/officeDocument/2006/relationships/hyperlink" Target="https://bank.gov.ua/news/all/strategiya-finansovoyi-gramotnosti" TargetMode="External"/><Relationship Id="rId16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07" Type="http://schemas.openxmlformats.org/officeDocument/2006/relationships/hyperlink" Target="http://www.bank.gov.ua/" TargetMode="External"/><Relationship Id="rId11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2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7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3" Type="http://schemas.openxmlformats.org/officeDocument/2006/relationships/hyperlink" Target="https://imzo.gov.ua/kurs-finansova-gramotnist/programne-zabezpechennya-u-osnovniy-i-pochatkoviy-shkoli/" TargetMode="External"/><Relationship Id="rId58" Type="http://schemas.openxmlformats.org/officeDocument/2006/relationships/hyperlink" Target="https://imzo.gov.ua/kurs-finansova-gramotnist/programne-zabezpechennya-u-osnovniy-i-pochatkoviy-shkoli/" TargetMode="External"/><Relationship Id="rId74" Type="http://schemas.openxmlformats.org/officeDocument/2006/relationships/hyperlink" Target="https://imzo.gov.ua/kurs-finansova-gramotnist/elektronni-versiyi-posibnikiv-spetskursu/" TargetMode="External"/><Relationship Id="rId79" Type="http://schemas.openxmlformats.org/officeDocument/2006/relationships/hyperlink" Target="https://imzo.gov.ua/kurs-finansova-gramotnist/elektronni-versiyi-posibnikiv-spetskursu/" TargetMode="External"/><Relationship Id="rId102" Type="http://schemas.openxmlformats.org/officeDocument/2006/relationships/hyperlink" Target="http://www.ukrstat.gov.ua/" TargetMode="External"/><Relationship Id="rId123" Type="http://schemas.openxmlformats.org/officeDocument/2006/relationships/hyperlink" Target="https://bank.gov.ua/news/all/natsionalniy-bank-prezentuvav-bachennya-strategiyi-finansovoyi-gramotnosti" TargetMode="External"/><Relationship Id="rId128" Type="http://schemas.openxmlformats.org/officeDocument/2006/relationships/hyperlink" Target="https://bank.gov.ua/news/all/natsionalniy-bank-prezentuvav-bachennya-strategiyi-finansovoyi-gramotnosti" TargetMode="External"/><Relationship Id="rId5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90" Type="http://schemas.openxmlformats.org/officeDocument/2006/relationships/hyperlink" Target="http://www.consumerinfo.org.ua/" TargetMode="External"/><Relationship Id="rId95" Type="http://schemas.openxmlformats.org/officeDocument/2006/relationships/hyperlink" Target="http://www.ukrstat.gov.ua/" TargetMode="External"/><Relationship Id="rId22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27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3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8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4" Type="http://schemas.openxmlformats.org/officeDocument/2006/relationships/hyperlink" Target="https://imzo.gov.ua/kurs-finansova-gramotnist/programne-zabezpechennya-u-osnovniy-i-pochatkoviy-shkoli/" TargetMode="External"/><Relationship Id="rId69" Type="http://schemas.openxmlformats.org/officeDocument/2006/relationships/hyperlink" Target="https://imzo.gov.ua/kurs-finansova-gramotnist/elektronni-versiyi-posibnikiv-spetskursu/" TargetMode="External"/><Relationship Id="rId113" Type="http://schemas.openxmlformats.org/officeDocument/2006/relationships/hyperlink" Target="https://bank.gov.ua/news/all/strategiya-finansovoyi-gramotnosti" TargetMode="External"/><Relationship Id="rId118" Type="http://schemas.openxmlformats.org/officeDocument/2006/relationships/hyperlink" Target="https://bank.gov.ua/news/all/natsionalniy-bank-prezentuvav-bachennya-strategiyi-finansovoyi-gramotnosti" TargetMode="External"/><Relationship Id="rId80" Type="http://schemas.openxmlformats.org/officeDocument/2006/relationships/hyperlink" Target="https://imzo.gov.ua/kurs-finansova-gramotnist/elektronni-versiyi-posibnikiv-spetskursu/" TargetMode="External"/><Relationship Id="rId85" Type="http://schemas.openxmlformats.org/officeDocument/2006/relationships/hyperlink" Target="https://lib.imzo.gov.ua/yelektronn-vers-pdruchnikv/" TargetMode="External"/><Relationship Id="rId12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7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3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8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9" Type="http://schemas.openxmlformats.org/officeDocument/2006/relationships/hyperlink" Target="https://imzo.gov.ua/kurs-finansova-gramotnist/programne-zabezpechennya-u-osnovniy-i-pochatkoviy-shkoli/" TargetMode="External"/><Relationship Id="rId103" Type="http://schemas.openxmlformats.org/officeDocument/2006/relationships/hyperlink" Target="http://www.bank.gov.ua/" TargetMode="External"/><Relationship Id="rId108" Type="http://schemas.openxmlformats.org/officeDocument/2006/relationships/hyperlink" Target="http://www.bank.gov.ua/" TargetMode="External"/><Relationship Id="rId124" Type="http://schemas.openxmlformats.org/officeDocument/2006/relationships/hyperlink" Target="https://bank.gov.ua/news/all/natsionalniy-bank-prezentuvav-bachennya-strategiyi-finansovoyi-gramotnosti" TargetMode="External"/><Relationship Id="rId129" Type="http://schemas.openxmlformats.org/officeDocument/2006/relationships/hyperlink" Target="https://bank.gov.ua/news/all/natsionalniy-bank-prezentuvav-bachennya-strategiyi-finansovoyi-gramotnosti" TargetMode="External"/><Relationship Id="rId54" Type="http://schemas.openxmlformats.org/officeDocument/2006/relationships/hyperlink" Target="https://imzo.gov.ua/kurs-finansova-gramotnist/programne-zabezpechennya-u-osnovniy-i-pochatkoviy-shkoli/" TargetMode="External"/><Relationship Id="rId70" Type="http://schemas.openxmlformats.org/officeDocument/2006/relationships/hyperlink" Target="https://imzo.gov.ua/kurs-finansova-gramotnist/elektronni-versiyi-posibnikiv-spetskursu/" TargetMode="External"/><Relationship Id="rId75" Type="http://schemas.openxmlformats.org/officeDocument/2006/relationships/hyperlink" Target="https://imzo.gov.ua/kurs-finansova-gramotnist/elektronni-versiyi-posibnikiv-spetskursu/" TargetMode="External"/><Relationship Id="rId91" Type="http://schemas.openxmlformats.org/officeDocument/2006/relationships/hyperlink" Target="http://www.consumerinfo.org.ua/" TargetMode="External"/><Relationship Id="rId96" Type="http://schemas.openxmlformats.org/officeDocument/2006/relationships/hyperlink" Target="http://www.ukrstat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23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28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9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14" Type="http://schemas.openxmlformats.org/officeDocument/2006/relationships/hyperlink" Target="https://bank.gov.ua/news/all/strategiya-finansovoyi-gramotnosti" TargetMode="External"/><Relationship Id="rId119" Type="http://schemas.openxmlformats.org/officeDocument/2006/relationships/hyperlink" Target="https://bank.gov.ua/news/all/natsionalniy-bank-prezentuvav-bachennya-strategiyi-finansovoyi-gramotnosti" TargetMode="External"/><Relationship Id="rId44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0" Type="http://schemas.openxmlformats.org/officeDocument/2006/relationships/hyperlink" Target="https://imzo.gov.ua/kurs-finansova-gramotnist/programne-zabezpechennya-u-osnovniy-i-pochatkoviy-shkoli/" TargetMode="External"/><Relationship Id="rId65" Type="http://schemas.openxmlformats.org/officeDocument/2006/relationships/hyperlink" Target="https://imzo.gov.ua/kurs-finansova-gramotnist/programne-zabezpechennya-u-osnovniy-i-pochatkoviy-shkoli/" TargetMode="External"/><Relationship Id="rId81" Type="http://schemas.openxmlformats.org/officeDocument/2006/relationships/hyperlink" Target="https://lib.imzo.gov.ua/yelektronn-vers-pdruchnikv/" TargetMode="External"/><Relationship Id="rId86" Type="http://schemas.openxmlformats.org/officeDocument/2006/relationships/hyperlink" Target="https://lib.imzo.gov.ua/yelektronn-vers-pdruchnikv/" TargetMode="External"/><Relationship Id="rId130" Type="http://schemas.openxmlformats.org/officeDocument/2006/relationships/hyperlink" Target="https://bank.gov.ua/news/all/natsionalniy-bank-prezentuvav-bachennya-strategiyi-finansovoyi-gramotnosti" TargetMode="External"/><Relationship Id="rId13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8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9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09" Type="http://schemas.openxmlformats.org/officeDocument/2006/relationships/hyperlink" Target="http://www.bank.gov.ua/" TargetMode="External"/><Relationship Id="rId34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0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5" Type="http://schemas.openxmlformats.org/officeDocument/2006/relationships/hyperlink" Target="https://imzo.gov.ua/kurs-finansova-gramotnist/programne-zabezpechennya-u-osnovniy-i-pochatkoviy-shkoli/" TargetMode="External"/><Relationship Id="rId76" Type="http://schemas.openxmlformats.org/officeDocument/2006/relationships/hyperlink" Target="https://imzo.gov.ua/kurs-finansova-gramotnist/elektronni-versiyi-posibnikiv-spetskursu/" TargetMode="External"/><Relationship Id="rId97" Type="http://schemas.openxmlformats.org/officeDocument/2006/relationships/hyperlink" Target="http://www.ukrstat.gov.ua/" TargetMode="External"/><Relationship Id="rId104" Type="http://schemas.openxmlformats.org/officeDocument/2006/relationships/hyperlink" Target="http://www.bank.gov.ua/" TargetMode="External"/><Relationship Id="rId120" Type="http://schemas.openxmlformats.org/officeDocument/2006/relationships/hyperlink" Target="https://bank.gov.ua/news/all/natsionalniy-bank-prezentuvav-bachennya-strategiyi-finansovoyi-gramotnosti" TargetMode="External"/><Relationship Id="rId125" Type="http://schemas.openxmlformats.org/officeDocument/2006/relationships/hyperlink" Target="https://bank.gov.ua/news/all/natsionalniy-bank-prezentuvav-bachennya-strategiyi-finansovoyi-gramotnosti" TargetMode="External"/><Relationship Id="rId7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71" Type="http://schemas.openxmlformats.org/officeDocument/2006/relationships/hyperlink" Target="https://imzo.gov.ua/kurs-finansova-gramotnist/elektronni-versiyi-posibnikiv-spetskursu/" TargetMode="External"/><Relationship Id="rId92" Type="http://schemas.openxmlformats.org/officeDocument/2006/relationships/hyperlink" Target="http://www.consumerinfo.org.u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24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0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5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6" Type="http://schemas.openxmlformats.org/officeDocument/2006/relationships/hyperlink" Target="https://imzo.gov.ua/kurs-finansova-gramotnist/programne-zabezpechennya-u-osnovniy-i-pochatkoviy-shkoli/" TargetMode="External"/><Relationship Id="rId87" Type="http://schemas.openxmlformats.org/officeDocument/2006/relationships/hyperlink" Target="http://www.consumerinfo.org.ua/" TargetMode="External"/><Relationship Id="rId110" Type="http://schemas.openxmlformats.org/officeDocument/2006/relationships/hyperlink" Target="http://www.bank.gov.ua/" TargetMode="External"/><Relationship Id="rId115" Type="http://schemas.openxmlformats.org/officeDocument/2006/relationships/hyperlink" Target="https://bank.gov.ua/news/all/strategiya-finansovoyi-gramotnosti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mzo.gov.ua/kurs-finansova-gramotnist/programne-zabezpechennya-u-osnovniy-i-pochatkoviy-shkoli/" TargetMode="External"/><Relationship Id="rId82" Type="http://schemas.openxmlformats.org/officeDocument/2006/relationships/hyperlink" Target="https://lib.imzo.gov.ua/yelektronn-vers-pdruchnikv/" TargetMode="External"/><Relationship Id="rId19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14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0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5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6" Type="http://schemas.openxmlformats.org/officeDocument/2006/relationships/hyperlink" Target="https://imzo.gov.ua/kurs-finansova-gramotnist/programne-zabezpechennya-u-osnovniy-i-pochatkoviy-shkoli/" TargetMode="External"/><Relationship Id="rId77" Type="http://schemas.openxmlformats.org/officeDocument/2006/relationships/hyperlink" Target="https://imzo.gov.ua/kurs-finansova-gramotnist/elektronni-versiyi-posibnikiv-spetskursu/" TargetMode="External"/><Relationship Id="rId100" Type="http://schemas.openxmlformats.org/officeDocument/2006/relationships/hyperlink" Target="http://www.ukrstat.gov.ua/" TargetMode="External"/><Relationship Id="rId105" Type="http://schemas.openxmlformats.org/officeDocument/2006/relationships/hyperlink" Target="http://www.bank.gov.ua/" TargetMode="External"/><Relationship Id="rId126" Type="http://schemas.openxmlformats.org/officeDocument/2006/relationships/hyperlink" Target="https://bank.gov.ua/news/all/natsionalniy-bank-prezentuvav-bachennya-strategiyi-finansovoyi-gramotnosti" TargetMode="External"/><Relationship Id="rId8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1" Type="http://schemas.openxmlformats.org/officeDocument/2006/relationships/hyperlink" Target="https://imzo.gov.ua/kurs-finansova-gramotnist/programne-zabezpechennya-u-osnovniy-i-pochatkoviy-shkoli/" TargetMode="External"/><Relationship Id="rId72" Type="http://schemas.openxmlformats.org/officeDocument/2006/relationships/hyperlink" Target="https://imzo.gov.ua/kurs-finansova-gramotnist/elektronni-versiyi-posibnikiv-spetskursu/" TargetMode="External"/><Relationship Id="rId93" Type="http://schemas.openxmlformats.org/officeDocument/2006/relationships/hyperlink" Target="http://www.consumerinfo.org.ua/" TargetMode="External"/><Relationship Id="rId98" Type="http://schemas.openxmlformats.org/officeDocument/2006/relationships/hyperlink" Target="http://www.ukrstat.gov.ua/" TargetMode="External"/><Relationship Id="rId121" Type="http://schemas.openxmlformats.org/officeDocument/2006/relationships/hyperlink" Target="https://bank.gov.ua/news/all/natsionalniy-bank-prezentuvav-bachennya-strategiyi-finansovoyi-gramotnosti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6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7" Type="http://schemas.openxmlformats.org/officeDocument/2006/relationships/hyperlink" Target="https://imzo.gov.ua/kurs-finansova-gramotnist/programne-zabezpechennya-u-osnovniy-i-pochatkoviy-shkoli/" TargetMode="External"/><Relationship Id="rId116" Type="http://schemas.openxmlformats.org/officeDocument/2006/relationships/hyperlink" Target="https://bank.gov.ua/news/all/strategiya-finansovoyi-gramotnosti" TargetMode="External"/><Relationship Id="rId20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41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62" Type="http://schemas.openxmlformats.org/officeDocument/2006/relationships/hyperlink" Target="https://imzo.gov.ua/kurs-finansova-gramotnist/programne-zabezpechennya-u-osnovniy-i-pochatkoviy-shkoli/" TargetMode="External"/><Relationship Id="rId83" Type="http://schemas.openxmlformats.org/officeDocument/2006/relationships/hyperlink" Target="https://lib.imzo.gov.ua/yelektronn-vers-pdruchnikv/" TargetMode="External"/><Relationship Id="rId88" Type="http://schemas.openxmlformats.org/officeDocument/2006/relationships/hyperlink" Target="http://www.consumerinfo.org.ua/" TargetMode="External"/><Relationship Id="rId111" Type="http://schemas.openxmlformats.org/officeDocument/2006/relationships/hyperlink" Target="https://bank.gov.ua/news/all/strategiya-finansovoyi-gramotnosti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6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7" Type="http://schemas.openxmlformats.org/officeDocument/2006/relationships/hyperlink" Target="https://imzo.gov.ua/kurs-finansova-gramotnist/programne-zabezpechennya-u-osnovniy-i-pochatkoviy-shkoli/" TargetMode="External"/><Relationship Id="rId106" Type="http://schemas.openxmlformats.org/officeDocument/2006/relationships/hyperlink" Target="http://www.bank.gov.ua/" TargetMode="External"/><Relationship Id="rId127" Type="http://schemas.openxmlformats.org/officeDocument/2006/relationships/hyperlink" Target="https://bank.gov.ua/news/all/natsionalniy-bank-prezentuvav-bachennya-strategiyi-finansovoyi-gramotnosti" TargetMode="External"/><Relationship Id="rId10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31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52" Type="http://schemas.openxmlformats.org/officeDocument/2006/relationships/hyperlink" Target="https://imzo.gov.ua/kurs-finansova-gramotnist/programne-zabezpechennya-u-osnovniy-i-pochatkoviy-shkoli/" TargetMode="External"/><Relationship Id="rId73" Type="http://schemas.openxmlformats.org/officeDocument/2006/relationships/hyperlink" Target="https://imzo.gov.ua/kurs-finansova-gramotnist/elektronni-versiyi-posibnikiv-spetskursu/" TargetMode="External"/><Relationship Id="rId78" Type="http://schemas.openxmlformats.org/officeDocument/2006/relationships/hyperlink" Target="https://imzo.gov.ua/kurs-finansova-gramotnist/elektronni-versiyi-posibnikiv-spetskursu/" TargetMode="External"/><Relationship Id="rId94" Type="http://schemas.openxmlformats.org/officeDocument/2006/relationships/hyperlink" Target="http://www.consumerinfo.org.ua/" TargetMode="External"/><Relationship Id="rId99" Type="http://schemas.openxmlformats.org/officeDocument/2006/relationships/hyperlink" Target="http://www.ukrstat.gov.ua/" TargetMode="External"/><Relationship Id="rId101" Type="http://schemas.openxmlformats.org/officeDocument/2006/relationships/hyperlink" Target="http://www.ukrstat.gov.ua/" TargetMode="External"/><Relationship Id="rId122" Type="http://schemas.openxmlformats.org/officeDocument/2006/relationships/hyperlink" Target="https://bank.gov.ua/news/all/natsionalniy-bank-prezentuvav-bachennya-strategiyi-finansovoyi-gramo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Relationship Id="rId26" Type="http://schemas.openxmlformats.org/officeDocument/2006/relationships/hyperlink" Target="https://mon.gov.ua/ua/osvita/zagalna-serednya-osvita/navchalni-programi-pidruchniki-ta-navchalno-metodichni-posibniki-rekomendovani-mon/navchalni-materiali-finansova-gramotnist-finansi-sho-chomu-yak-dlya-uchniv-10-11-klasiv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15781</Words>
  <Characters>8996</Characters>
  <Application>Microsoft Office Word</Application>
  <DocSecurity>0</DocSecurity>
  <Lines>74</Lines>
  <Paragraphs>49</Paragraphs>
  <ScaleCrop>false</ScaleCrop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2020-08-12T14:52:00Z</dcterms:created>
  <dcterms:modified xsi:type="dcterms:W3CDTF">2020-08-12T14:56:00Z</dcterms:modified>
</cp:coreProperties>
</file>