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D7F" w:rsidRPr="00947D7F" w:rsidRDefault="00947D7F" w:rsidP="00947D7F">
      <w:pPr>
        <w:spacing w:after="0"/>
        <w:jc w:val="right"/>
        <w:rPr>
          <w:rStyle w:val="a3"/>
          <w:color w:val="auto"/>
          <w:u w:val="none"/>
        </w:rPr>
      </w:pPr>
      <w:r w:rsidRPr="00947D7F">
        <w:fldChar w:fldCharType="begin"/>
      </w:r>
      <w:r w:rsidRPr="00947D7F">
        <w:instrText xml:space="preserve"> HYPERLINK "https://www.schoollife.org.ua/shhodo-metodychnyh-rekomendatsij-pro-vykladannya-navchalnyh-predmetiv-u-zakladah-zagalnoyi-serednoyi-osvity-u-2020-2021-navchalnomu-rotsi/" </w:instrText>
      </w:r>
      <w:r w:rsidRPr="00947D7F">
        <w:fldChar w:fldCharType="separate"/>
      </w:r>
      <w:r w:rsidRPr="00947D7F">
        <w:rPr>
          <w:rStyle w:val="a3"/>
          <w:color w:val="auto"/>
          <w:u w:val="none"/>
        </w:rPr>
        <w:t>Додаток</w:t>
      </w:r>
    </w:p>
    <w:p w:rsidR="00947D7F" w:rsidRPr="00947D7F" w:rsidRDefault="00947D7F" w:rsidP="00947D7F">
      <w:pPr>
        <w:spacing w:after="0"/>
        <w:jc w:val="right"/>
        <w:rPr>
          <w:rStyle w:val="a3"/>
          <w:color w:val="auto"/>
          <w:u w:val="none"/>
        </w:rPr>
      </w:pPr>
      <w:r w:rsidRPr="00947D7F">
        <w:rPr>
          <w:rStyle w:val="a3"/>
          <w:color w:val="auto"/>
          <w:u w:val="none"/>
        </w:rPr>
        <w:t>до листа Міністерства освіти і</w:t>
      </w:r>
    </w:p>
    <w:p w:rsidR="00947D7F" w:rsidRPr="00947D7F" w:rsidRDefault="00947D7F" w:rsidP="00947D7F">
      <w:pPr>
        <w:spacing w:after="0"/>
        <w:jc w:val="right"/>
        <w:rPr>
          <w:rStyle w:val="a3"/>
          <w:color w:val="auto"/>
          <w:u w:val="none"/>
        </w:rPr>
      </w:pPr>
      <w:r w:rsidRPr="00947D7F">
        <w:rPr>
          <w:rStyle w:val="a3"/>
          <w:color w:val="auto"/>
          <w:u w:val="none"/>
        </w:rPr>
        <w:t>науки України</w:t>
      </w:r>
    </w:p>
    <w:p w:rsidR="00947D7F" w:rsidRPr="00947D7F" w:rsidRDefault="00947D7F" w:rsidP="00947D7F">
      <w:pPr>
        <w:spacing w:after="0"/>
        <w:jc w:val="right"/>
      </w:pPr>
      <w:r w:rsidRPr="00947D7F">
        <w:rPr>
          <w:rStyle w:val="a3"/>
          <w:color w:val="auto"/>
          <w:u w:val="none"/>
        </w:rPr>
        <w:t>від 11.08.2020 № 1/9-430</w:t>
      </w:r>
      <w:r w:rsidRPr="00947D7F">
        <w:fldChar w:fldCharType="end"/>
      </w:r>
    </w:p>
    <w:p w:rsidR="00947D7F" w:rsidRPr="00947D7F" w:rsidRDefault="00947D7F" w:rsidP="00947D7F">
      <w:pPr>
        <w:rPr>
          <w:b/>
        </w:rPr>
      </w:pPr>
      <w:r w:rsidRPr="00947D7F">
        <w:rPr>
          <w:b/>
        </w:rPr>
        <w:t>Методичні рекомендації про викладання  предмета «Захист України» у 2020/2021 навчальному році</w:t>
      </w:r>
    </w:p>
    <w:p w:rsidR="00947D7F" w:rsidRPr="00947D7F" w:rsidRDefault="00947D7F" w:rsidP="00947D7F">
      <w:r w:rsidRPr="00947D7F">
        <w:t xml:space="preserve">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 У статтях 17 та 65 Конституції України визначено, що захист суверенітету і територіальної цілісності України є найважливішими функціями держави, справою всього українського народу. </w:t>
      </w:r>
    </w:p>
    <w:p w:rsidR="00947D7F" w:rsidRPr="00947D7F" w:rsidRDefault="00947D7F" w:rsidP="00947D7F">
      <w:r w:rsidRPr="00947D7F">
        <w:t>Одним із обов’язкових елементів державності країни, атрибутом її самостійності, суверенітету, а та</w:t>
      </w:r>
      <w:bookmarkStart w:id="0" w:name="_GoBack"/>
      <w:bookmarkEnd w:id="0"/>
      <w:r w:rsidRPr="00947D7F">
        <w:t xml:space="preserve">кож суб’єктом міжнародного життя, є Збройні Сили. Вони виконують одну з найголовніших функцій держави – захисну. </w:t>
      </w:r>
    </w:p>
    <w:p w:rsidR="00947D7F" w:rsidRPr="00947D7F" w:rsidRDefault="00947D7F" w:rsidP="00947D7F">
      <w:r w:rsidRPr="00947D7F">
        <w:t>Проблема національної безпеки є однією з ключових у розвитку будь</w:t>
      </w:r>
      <w:r>
        <w:t>-</w:t>
      </w:r>
      <w:r w:rsidRPr="00947D7F">
        <w:t xml:space="preserve">якого суспільства. Суспільна система, що не здатна забезпечити власну національну безпеку, завжди перебуває на межі ризику свого припинення. </w:t>
      </w:r>
    </w:p>
    <w:p w:rsidR="00947D7F" w:rsidRPr="00947D7F" w:rsidRDefault="00947D7F" w:rsidP="00947D7F">
      <w:r w:rsidRPr="00947D7F">
        <w:t xml:space="preserve">Готовність Збройних сил України до виконання своїх функцій значною мірою залежить від її особового складу, зокрема підготовленості молоді до проходження військової служби. </w:t>
      </w:r>
    </w:p>
    <w:p w:rsidR="00947D7F" w:rsidRPr="00947D7F" w:rsidRDefault="00947D7F" w:rsidP="00947D7F">
      <w:r w:rsidRPr="00947D7F">
        <w:t xml:space="preserve">Реформування загальної середньої освіти передбачає модернізацію змісту освіти, що має ґрунтуватися на </w:t>
      </w:r>
      <w:proofErr w:type="spellStart"/>
      <w:r w:rsidRPr="00947D7F">
        <w:t>компетентнісному</w:t>
      </w:r>
      <w:proofErr w:type="spellEnd"/>
      <w:r w:rsidRPr="00947D7F">
        <w:t xml:space="preserve"> та особистісно</w:t>
      </w:r>
      <w:r>
        <w:t>-</w:t>
      </w:r>
      <w:r w:rsidRPr="00947D7F">
        <w:t xml:space="preserve">орієнтованому підходах до навчання, а найголовніше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 </w:t>
      </w:r>
    </w:p>
    <w:p w:rsidR="00947D7F" w:rsidRPr="00947D7F" w:rsidRDefault="00947D7F" w:rsidP="00947D7F">
      <w:r w:rsidRPr="00947D7F">
        <w:t xml:space="preserve">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947D7F" w:rsidRPr="00947D7F" w:rsidRDefault="00947D7F" w:rsidP="00947D7F">
      <w:r w:rsidRPr="00947D7F">
        <w:t xml:space="preserve">Відповідно до статті 9 Закону України «Про військовий обов’язок та військову службу» допризовна підготовка включається до Державного стандарту базової і повної загальної середньої освіти, що реалізується у закладах середньої освіти III ступеня (або структурних підрозділах інших закладів освіти), що забезпечують профільну середню освіту; закладах професійної (професійно-технічної) освіти. Допризовна підготовка здобувачів зазначених вище закладів </w:t>
      </w:r>
      <w:r w:rsidRPr="00947D7F">
        <w:lastRenderedPageBreak/>
        <w:t>освіти реалізується через викладання навчального предмета «Захист України» та військово-патріотичне виховання. У закладах загальної середньої освіти предмет «Захист України» вивчається впродовж 10 і 11 класів та під час навчально-польових занять (зборів) і навчально</w:t>
      </w:r>
      <w:r>
        <w:t>-</w:t>
      </w:r>
      <w:r w:rsidRPr="00947D7F">
        <w:t xml:space="preserve">тренувальних занять (дівчата). Оцінювання за навчально-польові заняття (збори) і навчально-тренувальні заняття (дівчата) здійснюється окремо від семестрових та визначає підсумкову (річну) на рівні з семестровими. </w:t>
      </w:r>
    </w:p>
    <w:p w:rsidR="00947D7F" w:rsidRPr="00947D7F" w:rsidRDefault="00947D7F" w:rsidP="00947D7F">
      <w:r w:rsidRPr="00947D7F">
        <w:t xml:space="preserve"> Відповідно до постанови Кабінету Міністрів України від 26.02.2020 № 143 «Про внесення змін до деяких постанов Кабінету Міністрів України» та наказу МОН від 31.03.2020 № 464 «Про внесення змін до типової освітньої програми закладів загальної середньої освіти III ступеня» назву навчального предмета «Захист Вітчизни» змінено на «Захист України». Також, відповідно до зазначених нормативних документів, буде </w:t>
      </w:r>
      <w:proofErr w:type="spellStart"/>
      <w:r w:rsidRPr="00947D7F">
        <w:t>внесено</w:t>
      </w:r>
      <w:proofErr w:type="spellEnd"/>
      <w:r w:rsidRPr="00947D7F">
        <w:t xml:space="preserve"> зміни у навчальні програми з цього предмета. Водночас інформуємо, що навчально-методичне забезпечення (підручники, навчальні посібники, засоби навчального призначення) використовуватиметься те саме, що й при вивченні предмета «Захист Вітчизни». </w:t>
      </w:r>
    </w:p>
    <w:p w:rsidR="00947D7F" w:rsidRPr="00947D7F" w:rsidRDefault="00947D7F" w:rsidP="00947D7F">
      <w:r w:rsidRPr="00947D7F">
        <w:t xml:space="preserve">Типовою освітньою програмою закладів загальної середньої освіти у 2020/2021 навчальному році на вивчення предмета «Захист України» в закладах загальної середньої освіти передбачено: </w:t>
      </w:r>
    </w:p>
    <w:p w:rsidR="00947D7F" w:rsidRPr="00947D7F" w:rsidRDefault="00947D7F" w:rsidP="00947D7F">
      <w:r w:rsidRPr="00947D7F">
        <w:t xml:space="preserve">10-11 класи (рівень стандарту) - 1,5 (інваріантна складова) та 2 години за умови виділення 0,5 годин з варіативної складової освітньої програми навчального закладу; </w:t>
      </w:r>
    </w:p>
    <w:p w:rsidR="00947D7F" w:rsidRPr="00947D7F" w:rsidRDefault="00947D7F" w:rsidP="00947D7F">
      <w:r w:rsidRPr="00947D7F">
        <w:t xml:space="preserve">10-11 класи (профільний рівень) – 5 (інваріантна складова) годин на тиждень. </w:t>
      </w:r>
    </w:p>
    <w:p w:rsidR="00947D7F" w:rsidRPr="00947D7F" w:rsidRDefault="00947D7F" w:rsidP="00947D7F">
      <w:r w:rsidRPr="00947D7F">
        <w:t xml:space="preserve">Суттєвою загальною рисою програм, що відповідає сучасним тенденціям в освіті, є надання вчителю значно більшої свободи в питаннях планування освітнього процесу та залежить від матеріально-технічної бази навчального закладу, професійної компетентності педагогів. Вибір форм, методів та засобів навчання, зокрема і підручників, розподіл кількості годин, що відводяться на вивчення розділів та окремих тем (це стосується як порядку вивчення тем, так і розподілу часу на їх вивчення), учитель визначає самостійно. </w:t>
      </w:r>
    </w:p>
    <w:p w:rsidR="00947D7F" w:rsidRPr="00947D7F" w:rsidRDefault="00947D7F" w:rsidP="00947D7F">
      <w:r w:rsidRPr="00947D7F">
        <w:t xml:space="preserve">Метою навчального предмета «Захист України» є формування в учнівської молоді </w:t>
      </w:r>
      <w:proofErr w:type="spellStart"/>
      <w:r w:rsidRPr="00947D7F">
        <w:t>життєво</w:t>
      </w:r>
      <w:proofErr w:type="spellEnd"/>
      <w:r w:rsidRPr="00947D7F">
        <w:t xml:space="preserve">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Військово-патріотичне виховання визначено складовою національно-патріотичного виховання, що в часи воєнної загрози стає пріоритетом національно-патріотичного виховання. Військово-патріотичне виховання орієнтоване на формування у зростаючої особистості готовності до захисту Української держави, розвиток бажання здобувати </w:t>
      </w:r>
      <w:r w:rsidRPr="00947D7F">
        <w:lastRenderedPageBreak/>
        <w:t xml:space="preserve">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w:t>
      </w:r>
    </w:p>
    <w:p w:rsidR="00947D7F" w:rsidRPr="00947D7F" w:rsidRDefault="00947D7F" w:rsidP="00947D7F">
      <w:r w:rsidRPr="00947D7F">
        <w:t xml:space="preserve">Відповідно до поставленої мети окреслено такі комплексні освітні та виховні завдання: </w:t>
      </w:r>
    </w:p>
    <w:p w:rsidR="00947D7F" w:rsidRPr="00947D7F" w:rsidRDefault="00947D7F" w:rsidP="00947D7F">
      <w:pPr>
        <w:numPr>
          <w:ilvl w:val="0"/>
          <w:numId w:val="1"/>
        </w:numPr>
      </w:pPr>
      <w:r w:rsidRPr="00947D7F">
        <w:t xml:space="preserve">ознайомлення учнівської молоді з основами нормативно-правового забезпечення захисту України, цивільного захисту та охорони життя і здоров'я; - усвідомлення учнівською молоддю свого обов’язку щодо захисту України у разі виникнення загрози суверенітету та територіальній цілісності держави; </w:t>
      </w:r>
    </w:p>
    <w:p w:rsidR="00947D7F" w:rsidRPr="00947D7F" w:rsidRDefault="00947D7F" w:rsidP="00947D7F">
      <w:pPr>
        <w:numPr>
          <w:ilvl w:val="0"/>
          <w:numId w:val="1"/>
        </w:numPr>
      </w:pPr>
      <w:r w:rsidRPr="00947D7F">
        <w:t xml:space="preserve">набуття знань про функції Збройних Сил України та інших військових формувань України, їх характерні особливості; </w:t>
      </w:r>
    </w:p>
    <w:p w:rsidR="00947D7F" w:rsidRPr="00947D7F" w:rsidRDefault="00947D7F" w:rsidP="00947D7F">
      <w:pPr>
        <w:numPr>
          <w:ilvl w:val="0"/>
          <w:numId w:val="1"/>
        </w:numPr>
      </w:pPr>
      <w:r w:rsidRPr="00947D7F">
        <w:t xml:space="preserve">засвоєння основ захисту України, цивільного захисту, </w:t>
      </w:r>
      <w:proofErr w:type="spellStart"/>
      <w:r w:rsidRPr="00947D7F">
        <w:t>домедичної</w:t>
      </w:r>
      <w:proofErr w:type="spellEnd"/>
      <w:r w:rsidRPr="00947D7F">
        <w:t xml:space="preserve"> допомоги, здійснення психологічної підготовки учнівської молоді до захисту Вітчизни; </w:t>
      </w:r>
    </w:p>
    <w:p w:rsidR="00947D7F" w:rsidRPr="00947D7F" w:rsidRDefault="00947D7F" w:rsidP="00947D7F">
      <w:pPr>
        <w:numPr>
          <w:ilvl w:val="0"/>
          <w:numId w:val="1"/>
        </w:numPr>
      </w:pPr>
      <w:r w:rsidRPr="00947D7F">
        <w:t xml:space="preserve">підготовка учнів до захисту України,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  </w:t>
      </w:r>
    </w:p>
    <w:p w:rsidR="00947D7F" w:rsidRPr="00947D7F" w:rsidRDefault="00947D7F" w:rsidP="00947D7F">
      <w:r w:rsidRPr="00947D7F">
        <w:t>Під час викладання навчального предмета «Захист України», окрім загальних підходів та принципів (науковості, доступності, достовірності, наочності та ін.), потрібно враховувати те, що молода людина 16-17 років (допризовного віку) отримує перше системне враження про Збройні сили України (іншу збройні формування) і в цілому про сучасну проблематику Національної безпеки та оборони нашої держави. Тому, варто акцентувати увагу саме на такій привабливості предмета, а не на заучуванні нормативно</w:t>
      </w:r>
      <w:r>
        <w:t>-</w:t>
      </w:r>
      <w:r w:rsidRPr="00947D7F">
        <w:t xml:space="preserve">правових актів, військових понять та визначень. </w:t>
      </w:r>
    </w:p>
    <w:p w:rsidR="00947D7F" w:rsidRPr="00947D7F" w:rsidRDefault="00947D7F" w:rsidP="00947D7F">
      <w:r w:rsidRPr="00947D7F">
        <w:t xml:space="preserve">Для стимулювання пізнавальної активності учнів, їх дієвої самостійної діяльності під час уроків тематичного плану №1, бажано використовувати роботу в групах, схожих до військових формувань, підрозділів (двійки, трійки, відділення тощо), а під час уроків тематичного плану № 2 – розширювати діапазон організаційних форм, методів навчання, способів навчальної взаємодії, які максимально наближають навчальний процес до реального життя та забезпечують практичну спрямованість  навчання для чого застосовують: </w:t>
      </w:r>
    </w:p>
    <w:p w:rsidR="00947D7F" w:rsidRPr="00947D7F" w:rsidRDefault="00947D7F" w:rsidP="00947D7F">
      <w:pPr>
        <w:numPr>
          <w:ilvl w:val="0"/>
          <w:numId w:val="1"/>
        </w:numPr>
      </w:pPr>
      <w:r w:rsidRPr="00947D7F">
        <w:t xml:space="preserve">вправи і завдання до них, що створюють передумови для співпраці, активної участі учнів у процесі навчання; </w:t>
      </w:r>
    </w:p>
    <w:p w:rsidR="00947D7F" w:rsidRPr="00947D7F" w:rsidRDefault="00947D7F" w:rsidP="00947D7F">
      <w:pPr>
        <w:numPr>
          <w:ilvl w:val="0"/>
          <w:numId w:val="1"/>
        </w:numPr>
      </w:pPr>
      <w:r w:rsidRPr="00947D7F">
        <w:lastRenderedPageBreak/>
        <w:t xml:space="preserve">завдання, що спонукають до діалогу, висловлюванню власних думок, міркувань, позицій, способів розв’язання проблеми; </w:t>
      </w:r>
    </w:p>
    <w:p w:rsidR="00947D7F" w:rsidRPr="00947D7F" w:rsidRDefault="00947D7F" w:rsidP="00947D7F">
      <w:pPr>
        <w:numPr>
          <w:ilvl w:val="0"/>
          <w:numId w:val="1"/>
        </w:numPr>
      </w:pPr>
      <w:r w:rsidRPr="00947D7F">
        <w:t xml:space="preserve">завдання творчого характеру, при розв’язанні яких учні виявляють ініціативу, самостійність, мають право вибору та власної аргументації; </w:t>
      </w:r>
    </w:p>
    <w:p w:rsidR="00947D7F" w:rsidRPr="00947D7F" w:rsidRDefault="00947D7F" w:rsidP="00947D7F">
      <w:pPr>
        <w:numPr>
          <w:ilvl w:val="0"/>
          <w:numId w:val="1"/>
        </w:numPr>
      </w:pPr>
      <w:r w:rsidRPr="00947D7F">
        <w:t xml:space="preserve">завдання, що спонукають до обміну думками, враженнями, включають спеціально сконструйовані ситуації вибору та моделюванню життєвих ситуацій. </w:t>
      </w:r>
    </w:p>
    <w:p w:rsidR="00947D7F" w:rsidRPr="00947D7F" w:rsidRDefault="00947D7F" w:rsidP="00947D7F">
      <w:r w:rsidRPr="00947D7F">
        <w:t>Сучасні виклики сприяли трансформації освітнього процесу та формуванню нових освітніх концепцій, серед яких ключовою стає концепція навчання протягом усього життя. Все більше значення надається самостійній роботі, рівноправним відносинам між педагогом і учнем. Особливої актуальності ці зміни набули у зв’язку із необхідністю застосування дистанційного навчання, досвід якого варто використовувати в перспективі.    Відповідно до освітньої програми закладу заняття можуть проводитися: 10 клас – по 1,5 години на тиждень впродовж навчального року; 11 клас – по 1,5 години на тиждень впродовж навчального року, та 18 годин відводиться на проведення навчально-польових занять (зборів) і занять у лікувально</w:t>
      </w:r>
      <w:r>
        <w:t>-</w:t>
      </w:r>
      <w:r w:rsidRPr="00947D7F">
        <w:t xml:space="preserve">оздоровчому закладі, які можна проводити три дні поспіль, або, якщо немає такої можливості – під час занять за розкладом закладу освіти до кінця другого семестру. При тижневому навантаженні по дві години на тиждень: 10 клас та перший семестр 11 класу – по 2 години, другий семестр 11 класу – по 1 годині на тиждень та 18 годин – на проведення навчально-польових занять (зборів) (програма для юнаків, тематичний план № 1) і навчально-тренувальні заняття (дівчата, тематичний план № 2). У кожному періоді предмет вивчається юнаками та дівчатами окремо. Дівчата за їх власним бажанням (особистим вмотивованим рішенням,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подання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України» з уточненням «Основи медичних знань». </w:t>
      </w:r>
    </w:p>
    <w:p w:rsidR="00947D7F" w:rsidRPr="00947D7F" w:rsidRDefault="00947D7F" w:rsidP="00947D7F">
      <w:r w:rsidRPr="00947D7F">
        <w:t xml:space="preserve">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w:t>
      </w:r>
    </w:p>
    <w:p w:rsidR="00947D7F" w:rsidRPr="00947D7F" w:rsidRDefault="00947D7F" w:rsidP="00947D7F">
      <w:r w:rsidRPr="00947D7F">
        <w:t>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w:t>
      </w:r>
      <w:r>
        <w:t>-</w:t>
      </w:r>
      <w:r w:rsidRPr="00947D7F">
        <w:t xml:space="preserve">польові заняття (збори) та навчально-тренувальні заняття проводяться на базах військових частин, військових комісаріатів, лікувально-оздоровчих установ, </w:t>
      </w:r>
      <w:r w:rsidRPr="00947D7F">
        <w:lastRenderedPageBreak/>
        <w:t xml:space="preserve">базових навчальних закладів та навчальних закладів. До їх організації та проведення залучаються обласні, міські/районні територіальні центри комплектування та соціальної підтримки (ТЦК та СП), органи місцевого самоврядування. В окремих випадках навчально-польові заняття (збори) допускається проводити поетапно (з урахуванням поступового вивчення тем або розділів), у кінці першого семестру або навчального року за рахунок літньої практики (10 клас).  </w:t>
      </w:r>
    </w:p>
    <w:p w:rsidR="00947D7F" w:rsidRPr="00947D7F" w:rsidRDefault="00947D7F" w:rsidP="00947D7F">
      <w:r w:rsidRPr="00947D7F">
        <w:t xml:space="preserve">Основною організаційною формою вивчення предмета «Захист України»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 Важливими умовами успішності занять з предмета є висока дисципліна, організованість, відповідальність учнів. </w:t>
      </w:r>
    </w:p>
    <w:p w:rsidR="00947D7F" w:rsidRPr="00947D7F" w:rsidRDefault="00947D7F" w:rsidP="00947D7F">
      <w:r w:rsidRPr="00947D7F">
        <w:t xml:space="preserve">Заняття з предмета «Захист України» в усіх закладах загальної середньої освіти рекомендується починати з виконання гімну України. Обов'язковою умовою для тематичного плану №1 є: шикування, перевірка готовності класу до уроку і тренування (розминки, стройового тренажу) за тематикою уроку протягом 3-5 хв., стосунки між учнями та вчителем, а також учнів між собою підтримуються на зразок статутних взаємовідносин між військовослужбовцями Збройних сил України та правоохоронних органів. Для тематичного плану № 2 заняття організовуються згідно статуту закладу освіти.   </w:t>
      </w:r>
    </w:p>
    <w:p w:rsidR="00947D7F" w:rsidRPr="00947D7F" w:rsidRDefault="00947D7F" w:rsidP="00947D7F">
      <w:r w:rsidRPr="00947D7F">
        <w:t xml:space="preserve">Обов’язкова форма одягу для вчителя під час проведення занять з предмета «Захист України» (програма для юнаків) – військова (форма Збройних формувань України). </w:t>
      </w:r>
    </w:p>
    <w:p w:rsidR="00947D7F" w:rsidRPr="00947D7F" w:rsidRDefault="00947D7F" w:rsidP="00947D7F">
      <w:r w:rsidRPr="00947D7F">
        <w:t xml:space="preserve">Рекомендована форма одягу для учнів під час проведення занять з предмету «Захист України» (програма для юнаків) – військова (форма Збройних формувань України). </w:t>
      </w:r>
    </w:p>
    <w:p w:rsidR="00947D7F" w:rsidRPr="00947D7F" w:rsidRDefault="00947D7F" w:rsidP="00947D7F">
      <w:r w:rsidRPr="00947D7F">
        <w:t xml:space="preserve">Актуальною є проблема своєчасності надання невідкладної </w:t>
      </w:r>
      <w:proofErr w:type="spellStart"/>
      <w:r w:rsidRPr="00947D7F">
        <w:t>домедичної</w:t>
      </w:r>
      <w:proofErr w:type="spellEnd"/>
      <w:r w:rsidRPr="00947D7F">
        <w:t xml:space="preserve"> допомоги постраждалим під час надзвичайних ситуацій мирного та військового характеру. За оцінкою медичних фахівців, в Україні із 100 осіб, які померли на </w:t>
      </w:r>
      <w:proofErr w:type="spellStart"/>
      <w:r w:rsidRPr="00947D7F">
        <w:t>догоспітальному</w:t>
      </w:r>
      <w:proofErr w:type="spellEnd"/>
      <w:r w:rsidRPr="00947D7F">
        <w:t xml:space="preserve"> етапі, 20% летальних випадків пов'язані з отриманням травм, несумісних з життям, а інші 80% випадків – з недостатньою системою організації надання медичної допомоги постраждалим безпосередньо в зоні НС та неефективністю здійснення заходів з медичної евакуації постраждалих до лікувальних закладів. Першочерговим завданням для вирішення зазначеної проблеми є забезпечення якомога раннього початку надання </w:t>
      </w:r>
      <w:proofErr w:type="spellStart"/>
      <w:r w:rsidRPr="00947D7F">
        <w:t>домедичної</w:t>
      </w:r>
      <w:proofErr w:type="spellEnd"/>
      <w:r w:rsidRPr="00947D7F">
        <w:t xml:space="preserve"> допомоги постраждалим.  Для цього під час вивчення предмета «Захист України», в частині розділу «Основи медичних знань» центральне місце відводиться навчанню навичкам надання </w:t>
      </w:r>
      <w:proofErr w:type="spellStart"/>
      <w:r w:rsidRPr="00947D7F">
        <w:t>домедичної</w:t>
      </w:r>
      <w:proofErr w:type="spellEnd"/>
      <w:r w:rsidRPr="00947D7F">
        <w:t xml:space="preserve"> допомоги.  </w:t>
      </w:r>
    </w:p>
    <w:p w:rsidR="00947D7F" w:rsidRPr="00947D7F" w:rsidRDefault="00947D7F" w:rsidP="00947D7F">
      <w:r w:rsidRPr="00947D7F">
        <w:lastRenderedPageBreak/>
        <w:t xml:space="preserve">Навчання з </w:t>
      </w:r>
      <w:proofErr w:type="spellStart"/>
      <w:r w:rsidRPr="00947D7F">
        <w:t>домедичної</w:t>
      </w:r>
      <w:proofErr w:type="spellEnd"/>
      <w:r w:rsidRPr="00947D7F">
        <w:t xml:space="preserve"> допомоги регламентується Законом України від 05.07.2012 № 5081-VI «Про екстрену медичну допомогу» та наказом Міністерства охорони здоров'я від 16.06.2014 № 398 «Про затвердження порядків надання </w:t>
      </w:r>
      <w:proofErr w:type="spellStart"/>
      <w:r w:rsidRPr="00947D7F">
        <w:t>домедичної</w:t>
      </w:r>
      <w:proofErr w:type="spellEnd"/>
      <w:r w:rsidRPr="00947D7F">
        <w:t xml:space="preserve"> допомоги</w:t>
      </w:r>
      <w:r w:rsidRPr="00947D7F">
        <w:rPr>
          <w:b/>
        </w:rPr>
        <w:t xml:space="preserve"> </w:t>
      </w:r>
      <w:r w:rsidRPr="00947D7F">
        <w:t xml:space="preserve">особам при невідкладних станах». </w:t>
      </w:r>
    </w:p>
    <w:p w:rsidR="00947D7F" w:rsidRPr="00947D7F" w:rsidRDefault="00947D7F" w:rsidP="00947D7F">
      <w:r w:rsidRPr="00947D7F">
        <w:t xml:space="preserve">У статті 1 наводиться визначення </w:t>
      </w:r>
      <w:proofErr w:type="spellStart"/>
      <w:r w:rsidRPr="00947D7F">
        <w:t>домедичної</w:t>
      </w:r>
      <w:proofErr w:type="spellEnd"/>
      <w:r w:rsidRPr="00947D7F">
        <w:t xml:space="preserve"> допомоги, це: невідкладні дії та організаційні заходи, які направленні на врятування та збереження життя та здоров’я людини у невідкладному стані та зменшення наслідків дії на їх здоров’я, що надають пересічні громадяни або рятівники які не мають медичної освіти. </w:t>
      </w:r>
    </w:p>
    <w:p w:rsidR="00947D7F" w:rsidRPr="00947D7F" w:rsidRDefault="00947D7F" w:rsidP="00947D7F">
      <w:r w:rsidRPr="00947D7F">
        <w:t xml:space="preserve">Метою вивчення розділу  «Основи медичних знань» є засвоєння базових теоретичних положень першої долікарської допомоги, оволодіння практичними навичками надання невідкладної </w:t>
      </w:r>
      <w:proofErr w:type="spellStart"/>
      <w:r w:rsidRPr="00947D7F">
        <w:t>домедичної</w:t>
      </w:r>
      <w:proofErr w:type="spellEnd"/>
      <w:r w:rsidRPr="00947D7F">
        <w:t xml:space="preserve"> допомоги потерпілим на місці події та при транспортуванні до лікувального закладу. Основними завданнями є оволодіння знаннями, вміннями та навичками  </w:t>
      </w:r>
      <w:proofErr w:type="spellStart"/>
      <w:r w:rsidRPr="00947D7F">
        <w:t>домедичної</w:t>
      </w:r>
      <w:proofErr w:type="spellEnd"/>
      <w:r w:rsidRPr="00947D7F">
        <w:t xml:space="preserve"> допомоги постраждалим із метою збереження їм життя; надання першої медичної допомоги при різних видах ушкоджень мирного та військового часу, невідкладних станах та нещасних випадках; способи перенесення і транспортування потерпілих; надання </w:t>
      </w:r>
      <w:proofErr w:type="spellStart"/>
      <w:r w:rsidRPr="00947D7F">
        <w:t>домедичної</w:t>
      </w:r>
      <w:proofErr w:type="spellEnd"/>
      <w:r w:rsidRPr="00947D7F">
        <w:t xml:space="preserve"> допомоги при: порушенні дихання, зупинці серцевої діяльності, </w:t>
      </w:r>
      <w:proofErr w:type="spellStart"/>
      <w:r w:rsidRPr="00947D7F">
        <w:t>опіках</w:t>
      </w:r>
      <w:proofErr w:type="spellEnd"/>
      <w:r w:rsidRPr="00947D7F">
        <w:t xml:space="preserve"> та </w:t>
      </w:r>
      <w:proofErr w:type="spellStart"/>
      <w:r w:rsidRPr="00947D7F">
        <w:t>відмороженнях</w:t>
      </w:r>
      <w:proofErr w:type="spellEnd"/>
      <w:r w:rsidRPr="00947D7F">
        <w:t xml:space="preserve">, утопленні та інших видах механічної асфіксії, непритомності, шоку, загальному переохолодженні організму, тепловому та сонячному ударах, отруєннях чадним газом та іншими отрутами, ураженні електричним струмом. </w:t>
      </w:r>
    </w:p>
    <w:p w:rsidR="00947D7F" w:rsidRPr="00947D7F" w:rsidRDefault="00947D7F" w:rsidP="00947D7F">
      <w:r w:rsidRPr="00947D7F">
        <w:t xml:space="preserve">Надзвичайна важливість вивчення цього питання висуває нові вимоги до організації навчання в умовах сьогодення, а саме включення до навчальної програми елементів тактичної медицини та постійне удосконалення матеріальної бази для відповідного забезпечення навчального процесу (манекени, засоби для зупинки кровотечі тощо). </w:t>
      </w:r>
    </w:p>
    <w:p w:rsidR="00947D7F" w:rsidRPr="00947D7F" w:rsidRDefault="00947D7F" w:rsidP="00947D7F">
      <w:r w:rsidRPr="00947D7F">
        <w:t xml:space="preserve">Слід акцентувати на відмінностях у наданні </w:t>
      </w:r>
      <w:proofErr w:type="spellStart"/>
      <w:r w:rsidRPr="00947D7F">
        <w:t>домедичної</w:t>
      </w:r>
      <w:proofErr w:type="spellEnd"/>
      <w:r w:rsidRPr="00947D7F">
        <w:t xml:space="preserve"> допомоги на полі бою від аналогічної в цивільних умовах. </w:t>
      </w:r>
    </w:p>
    <w:p w:rsidR="00947D7F" w:rsidRPr="00947D7F" w:rsidRDefault="00947D7F" w:rsidP="00947D7F">
      <w:r w:rsidRPr="00947D7F">
        <w:t xml:space="preserve">Істотного значення набуває рівень відповідної підготовки вчителів, які б могли якісно викладати предмет з урахуванням певних особливостей.   Відповідно до сучасних вимог щодо розвитку професійних компетенцій та для оволодіння базовими маніпуляціями і обов’язковими уміннями навчання надання </w:t>
      </w:r>
      <w:proofErr w:type="spellStart"/>
      <w:r w:rsidRPr="00947D7F">
        <w:t>домедичної</w:t>
      </w:r>
      <w:proofErr w:type="spellEnd"/>
      <w:r w:rsidRPr="00947D7F">
        <w:t xml:space="preserve"> допомоги вчителям бажано пройти відповідні курси.  </w:t>
      </w:r>
    </w:p>
    <w:p w:rsidR="00947D7F" w:rsidRPr="00947D7F" w:rsidRDefault="00947D7F" w:rsidP="00947D7F">
      <w:r w:rsidRPr="00947D7F">
        <w:t xml:space="preserve">Безпека під час проведення навчальних занять із предмета «Захист України»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947D7F" w:rsidRPr="00947D7F" w:rsidRDefault="00947D7F" w:rsidP="00947D7F">
      <w:r w:rsidRPr="00947D7F">
        <w:lastRenderedPageBreak/>
        <w:t xml:space="preserve">Керівники закладів загальної середньої освіти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 </w:t>
      </w:r>
    </w:p>
    <w:p w:rsidR="00947D7F" w:rsidRPr="00947D7F" w:rsidRDefault="00947D7F" w:rsidP="00947D7F">
      <w:r w:rsidRPr="00947D7F">
        <w:t xml:space="preserve">Перед початком практичних занять керівник закладу загальної середньої освіти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947D7F" w:rsidRPr="00947D7F" w:rsidRDefault="00947D7F" w:rsidP="00947D7F">
      <w:r w:rsidRPr="00947D7F">
        <w:t xml:space="preserve">Відповідальність за дотримання учнями вимог безпеки на заняттях несуть учителі предмета «Захист України». </w:t>
      </w:r>
    </w:p>
    <w:p w:rsidR="00947D7F" w:rsidRPr="00947D7F" w:rsidRDefault="00947D7F" w:rsidP="00947D7F">
      <w:r w:rsidRPr="00947D7F">
        <w:t xml:space="preserve"> </w:t>
      </w:r>
    </w:p>
    <w:p w:rsidR="002928CE" w:rsidRPr="00947D7F" w:rsidRDefault="002928CE"/>
    <w:sectPr w:rsidR="002928CE" w:rsidRPr="00947D7F">
      <w:headerReference w:type="even" r:id="rId5"/>
      <w:headerReference w:type="default" r:id="rId6"/>
      <w:headerReference w:type="first" r:id="rId7"/>
      <w:pgSz w:w="11906" w:h="16838"/>
      <w:pgMar w:top="1189" w:right="763" w:bottom="859" w:left="156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A2" w:rsidRDefault="00947D7F">
    <w:pPr>
      <w:spacing w:after="0"/>
      <w:ind w:left="58"/>
      <w:jc w:val="center"/>
    </w:pPr>
    <w:r>
      <w:fldChar w:fldCharType="begin"/>
    </w:r>
    <w:r>
      <w:instrText xml:space="preserve"> PAGE   \* MERGEFORMAT </w:instrText>
    </w:r>
    <w:r>
      <w:fldChar w:fldCharType="separate"/>
    </w:r>
    <w:r>
      <w:t>2</w:t>
    </w:r>
    <w:r>
      <w:fldChar w:fldCharType="end"/>
    </w:r>
    <w:r>
      <w:t xml:space="preserve"> </w:t>
    </w:r>
  </w:p>
  <w:p w:rsidR="00A476A2" w:rsidRDefault="00947D7F">
    <w:pPr>
      <w:spacing w:after="0"/>
      <w:ind w:left="142"/>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A2" w:rsidRDefault="00947D7F">
    <w:pPr>
      <w:spacing w:after="0"/>
      <w:ind w:left="58"/>
      <w:jc w:val="center"/>
    </w:pPr>
    <w:r>
      <w:fldChar w:fldCharType="begin"/>
    </w:r>
    <w:r>
      <w:instrText xml:space="preserve"> PAGE   \* MERGEFORMAT </w:instrText>
    </w:r>
    <w:r>
      <w:fldChar w:fldCharType="separate"/>
    </w:r>
    <w:r>
      <w:rPr>
        <w:noProof/>
      </w:rPr>
      <w:t>7</w:t>
    </w:r>
    <w:r>
      <w:fldChar w:fldCharType="end"/>
    </w:r>
    <w:r>
      <w:t xml:space="preserve"> </w:t>
    </w:r>
  </w:p>
  <w:p w:rsidR="00A476A2" w:rsidRDefault="00947D7F">
    <w:pPr>
      <w:spacing w:after="0"/>
      <w:ind w:left="142"/>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A2" w:rsidRDefault="00947D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E13DF"/>
    <w:multiLevelType w:val="hybridMultilevel"/>
    <w:tmpl w:val="F87080B8"/>
    <w:lvl w:ilvl="0" w:tplc="8B888746">
      <w:start w:val="1"/>
      <w:numFmt w:val="bullet"/>
      <w:lvlText w:val="-"/>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500D9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AC21B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7A15D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BAF37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8E050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A290C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72842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4A0C2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7F"/>
    <w:rsid w:val="002928CE"/>
    <w:rsid w:val="006A2C76"/>
    <w:rsid w:val="00947D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29589-0408-4FC1-B994-69B0555E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7D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10188</Words>
  <Characters>5808</Characters>
  <Application>Microsoft Office Word</Application>
  <DocSecurity>0</DocSecurity>
  <Lines>48</Lines>
  <Paragraphs>31</Paragraphs>
  <ScaleCrop>false</ScaleCrop>
  <Company/>
  <LinksUpToDate>false</LinksUpToDate>
  <CharactersWithSpaces>15965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2020-08-12T13:01:00Z</dcterms:created>
  <dcterms:modified xsi:type="dcterms:W3CDTF">2020-08-12T13:06:00Z</dcterms:modified>
</cp:coreProperties>
</file>