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59" w:rsidRPr="00034359" w:rsidRDefault="00034359" w:rsidP="00034359">
      <w:pPr>
        <w:spacing w:after="0"/>
        <w:jc w:val="right"/>
        <w:rPr>
          <w:rStyle w:val="a3"/>
          <w:color w:val="auto"/>
          <w:u w:val="none"/>
        </w:rPr>
      </w:pPr>
      <w:r w:rsidRPr="00034359">
        <w:fldChar w:fldCharType="begin"/>
      </w:r>
      <w:r w:rsidRPr="00034359">
        <w:instrText xml:space="preserve"> HYPERLINK "https://www.schoollife.org.ua/shhodo-metodychnyh-rekomendatsij-pro-vykladannya-navchalnyh-predmetiv-u-zakladah-zagalnoyi-serednoyi-osvity-u-2020-2021-navchalnomu-rotsi/" </w:instrText>
      </w:r>
      <w:r w:rsidRPr="00034359">
        <w:fldChar w:fldCharType="separate"/>
      </w:r>
      <w:r w:rsidRPr="00034359">
        <w:rPr>
          <w:rStyle w:val="a3"/>
          <w:color w:val="auto"/>
          <w:u w:val="none"/>
        </w:rPr>
        <w:t>Додаток</w:t>
      </w:r>
    </w:p>
    <w:p w:rsidR="00034359" w:rsidRPr="00034359" w:rsidRDefault="00034359" w:rsidP="00034359">
      <w:pPr>
        <w:spacing w:after="0"/>
        <w:jc w:val="right"/>
        <w:rPr>
          <w:rStyle w:val="a3"/>
          <w:color w:val="auto"/>
          <w:u w:val="none"/>
        </w:rPr>
      </w:pPr>
      <w:r w:rsidRPr="00034359">
        <w:rPr>
          <w:rStyle w:val="a3"/>
          <w:color w:val="auto"/>
          <w:u w:val="none"/>
        </w:rPr>
        <w:t>до листа Міністерства освіти і</w:t>
      </w:r>
    </w:p>
    <w:p w:rsidR="00034359" w:rsidRPr="00034359" w:rsidRDefault="00034359" w:rsidP="00034359">
      <w:pPr>
        <w:spacing w:after="0"/>
        <w:jc w:val="right"/>
        <w:rPr>
          <w:rStyle w:val="a3"/>
          <w:color w:val="auto"/>
          <w:u w:val="none"/>
        </w:rPr>
      </w:pPr>
      <w:r w:rsidRPr="00034359">
        <w:rPr>
          <w:rStyle w:val="a3"/>
          <w:color w:val="auto"/>
          <w:u w:val="none"/>
        </w:rPr>
        <w:t>науки України</w:t>
      </w:r>
    </w:p>
    <w:p w:rsidR="00034359" w:rsidRPr="00034359" w:rsidRDefault="00034359" w:rsidP="00034359">
      <w:pPr>
        <w:spacing w:after="0"/>
        <w:jc w:val="right"/>
      </w:pPr>
      <w:r w:rsidRPr="00034359">
        <w:rPr>
          <w:rStyle w:val="a3"/>
          <w:color w:val="auto"/>
          <w:u w:val="none"/>
        </w:rPr>
        <w:t>від 11.08.2020 № 1/9-430</w:t>
      </w:r>
      <w:r w:rsidRPr="00034359">
        <w:fldChar w:fldCharType="end"/>
      </w:r>
    </w:p>
    <w:p w:rsidR="00034359" w:rsidRDefault="00034359" w:rsidP="00034359">
      <w:pPr>
        <w:rPr>
          <w:b/>
        </w:rPr>
      </w:pPr>
      <w:r w:rsidRPr="00034359">
        <w:rPr>
          <w:b/>
        </w:rPr>
        <w:t xml:space="preserve">Методичні рекомендації про викладання </w:t>
      </w:r>
      <w:r>
        <w:rPr>
          <w:b/>
        </w:rPr>
        <w:t xml:space="preserve">біології </w:t>
      </w:r>
      <w:r w:rsidRPr="00034359">
        <w:rPr>
          <w:b/>
        </w:rPr>
        <w:t>у 2020/2021 навчальному році</w:t>
      </w:r>
    </w:p>
    <w:p w:rsidR="00034359" w:rsidRPr="00034359" w:rsidRDefault="00034359" w:rsidP="00034359">
      <w:r w:rsidRPr="00034359">
        <w:t>У 2020/2021 навчальному році навчання біології в закладах загальної середньої освіти</w:t>
      </w:r>
      <w:r w:rsidRPr="00034359">
        <w:rPr>
          <w:b/>
        </w:rPr>
        <w:t xml:space="preserve"> </w:t>
      </w:r>
      <w:r w:rsidRPr="00034359">
        <w:t xml:space="preserve"> здійснюватиметься за такими навчальними програмами:       </w:t>
      </w:r>
    </w:p>
    <w:p w:rsidR="00034359" w:rsidRPr="00034359" w:rsidRDefault="00034359" w:rsidP="00034359">
      <w:r w:rsidRPr="00034359">
        <w:rPr>
          <w:b/>
          <w:i/>
        </w:rPr>
        <w:t xml:space="preserve">6-9 класи: </w:t>
      </w:r>
    </w:p>
    <w:p w:rsidR="00034359" w:rsidRDefault="00034359" w:rsidP="00034359">
      <w:r w:rsidRPr="00034359">
        <w:t>Програма з біології для 6-9 класів, затверджена наказом МОН від 07.06.2017 № 804. Програму розміщено на офіційному вебсайті Міністерства освіти і науки України (</w:t>
      </w:r>
      <w:hyperlink r:id="rId4">
        <w:r w:rsidRPr="00034359">
          <w:rPr>
            <w:rStyle w:val="a3"/>
          </w:rPr>
          <w:t>https://goo.gl/GDh9gC</w:t>
        </w:r>
      </w:hyperlink>
      <w:hyperlink r:id="rId5">
        <w:r w:rsidRPr="00034359">
          <w:rPr>
            <w:rStyle w:val="a3"/>
          </w:rPr>
          <w:t>)</w:t>
        </w:r>
      </w:hyperlink>
      <w:r w:rsidRPr="00034359">
        <w:t xml:space="preserve">; </w:t>
      </w:r>
    </w:p>
    <w:p w:rsidR="00034359" w:rsidRPr="00034359" w:rsidRDefault="00034359" w:rsidP="00034359">
      <w:r w:rsidRPr="00034359">
        <w:rPr>
          <w:b/>
          <w:i/>
        </w:rPr>
        <w:t xml:space="preserve">8 -9 класи з поглибленим вивченням біології: </w:t>
      </w:r>
    </w:p>
    <w:p w:rsidR="00034359" w:rsidRPr="00034359" w:rsidRDefault="00034359" w:rsidP="00034359">
      <w:r w:rsidRPr="00034359">
        <w:t xml:space="preserve">Програма з біології для 8-9 класів з поглибленим вивченням біології, затверджена наказом МОН від 17.07.2013 № 983. Програму розміщено на офіційному вебсайті Міністерства освіти і науки України </w:t>
      </w:r>
    </w:p>
    <w:p w:rsidR="00034359" w:rsidRDefault="00034359" w:rsidP="00034359">
      <w:r w:rsidRPr="00034359">
        <w:rPr>
          <w:u w:val="single"/>
        </w:rPr>
        <w:t>(</w:t>
      </w:r>
      <w:hyperlink r:id="rId6" w:history="1">
        <w:r w:rsidRPr="008567E6">
          <w:rPr>
            <w:rStyle w:val="a3"/>
          </w:rPr>
          <w:t>https://goo.gl/GDh9gC</w:t>
        </w:r>
      </w:hyperlink>
      <w:r w:rsidRPr="00034359">
        <w:rPr>
          <w:u w:val="single"/>
        </w:rPr>
        <w:t>).</w:t>
      </w:r>
      <w:r w:rsidRPr="00034359">
        <w:t xml:space="preserve"> </w:t>
      </w:r>
    </w:p>
    <w:p w:rsidR="00034359" w:rsidRPr="00034359" w:rsidRDefault="00034359" w:rsidP="00034359">
      <w:r w:rsidRPr="00034359">
        <w:rPr>
          <w:b/>
          <w:i/>
        </w:rPr>
        <w:t xml:space="preserve">10-11 класи: </w:t>
      </w:r>
    </w:p>
    <w:p w:rsidR="00034359" w:rsidRPr="00034359" w:rsidRDefault="00034359" w:rsidP="00034359">
      <w:r w:rsidRPr="00034359">
        <w:t xml:space="preserve">Програма з біології і екології для 10-11 класів закладів загальної середньої освіти: </w:t>
      </w:r>
      <w:r w:rsidRPr="00034359">
        <w:rPr>
          <w:b/>
          <w:i/>
        </w:rPr>
        <w:t>рівень стандарту</w:t>
      </w:r>
      <w:r w:rsidRPr="00034359">
        <w:t xml:space="preserve">, затверджена наказом МОН від 23.10.2017 № 1407. Програму розміщено на офіційному вебсайті Міністерства освіти і науки України </w:t>
      </w:r>
      <w:hyperlink r:id="rId7">
        <w:r w:rsidRPr="00034359">
          <w:rPr>
            <w:rStyle w:val="a3"/>
          </w:rPr>
          <w:t>(</w:t>
        </w:r>
      </w:hyperlink>
      <w:hyperlink r:id="rId8">
        <w:r w:rsidRPr="00034359">
          <w:rPr>
            <w:rStyle w:val="a3"/>
          </w:rPr>
          <w:t>https://goo.gl/fwh2BR</w:t>
        </w:r>
      </w:hyperlink>
      <w:hyperlink r:id="rId9">
        <w:r w:rsidRPr="00034359">
          <w:rPr>
            <w:rStyle w:val="a3"/>
          </w:rPr>
          <w:t>)</w:t>
        </w:r>
      </w:hyperlink>
      <w:r w:rsidRPr="00034359">
        <w:t xml:space="preserve">; </w:t>
      </w:r>
    </w:p>
    <w:p w:rsidR="00034359" w:rsidRPr="00034359" w:rsidRDefault="00034359" w:rsidP="00034359">
      <w:r w:rsidRPr="00034359">
        <w:t xml:space="preserve">Програма з біології і екології для 10-11 класів закладів загальної середньої середньої освіти: </w:t>
      </w:r>
      <w:r w:rsidRPr="00034359">
        <w:rPr>
          <w:b/>
          <w:i/>
        </w:rPr>
        <w:t>профільний рівень</w:t>
      </w:r>
      <w:r w:rsidRPr="00034359">
        <w:t xml:space="preserve">, затверджена наказом МОН від 23.10.2017 № 1407. Програму розміщено на офіційному вебсайті Міністерства освіти і науки України </w:t>
      </w:r>
      <w:hyperlink r:id="rId10">
        <w:r w:rsidRPr="00034359">
          <w:rPr>
            <w:rStyle w:val="a3"/>
          </w:rPr>
          <w:t>(</w:t>
        </w:r>
      </w:hyperlink>
      <w:hyperlink r:id="rId11">
        <w:r w:rsidRPr="00034359">
          <w:rPr>
            <w:rStyle w:val="a3"/>
          </w:rPr>
          <w:t>https://goo.gl/fwh2BR</w:t>
        </w:r>
      </w:hyperlink>
      <w:hyperlink r:id="rId12">
        <w:r w:rsidRPr="00034359">
          <w:rPr>
            <w:rStyle w:val="a3"/>
          </w:rPr>
          <w:t>)</w:t>
        </w:r>
      </w:hyperlink>
      <w:r w:rsidRPr="00034359">
        <w:t xml:space="preserve">. </w:t>
      </w:r>
    </w:p>
    <w:p w:rsidR="00034359" w:rsidRPr="00034359" w:rsidRDefault="00034359" w:rsidP="00034359">
      <w:r w:rsidRPr="00034359">
        <w:t xml:space="preserve">Розподіл годин у програмах є орієнтовним. Це дає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визначати час проведення шкільних екскурсій, використовуючи для цього резервні години або години навчальної практики, добирати об'єкти для вивчення та включати в зміст освіти приклади зі свого регіону. Резервні години можуть бути використані для повторення, систематизації, узагальнення навчального матеріалу, контролю та оцінювання результатів навчання учнів. </w:t>
      </w:r>
    </w:p>
    <w:p w:rsidR="00034359" w:rsidRPr="00034359" w:rsidRDefault="00034359" w:rsidP="00034359">
      <w:r w:rsidRPr="00034359">
        <w:rPr>
          <w:i/>
        </w:rPr>
        <w:lastRenderedPageBreak/>
        <w:t xml:space="preserve">  </w:t>
      </w:r>
      <w:r w:rsidRPr="00034359">
        <w:rPr>
          <w:b/>
          <w:i/>
        </w:rPr>
        <w:t>Програми факультативів та курсів за вибором з біології та екології,</w:t>
      </w:r>
      <w:r>
        <w:rPr>
          <w:b/>
        </w:rPr>
        <w:t xml:space="preserve"> </w:t>
      </w:r>
      <w:r w:rsidRPr="00034359">
        <w:t xml:space="preserve">рекомендовані Міністерством для використання в закладах загальної середньої освіти:   </w:t>
      </w:r>
    </w:p>
    <w:p w:rsidR="00034359" w:rsidRPr="00034359" w:rsidRDefault="00034359" w:rsidP="00034359">
      <w:r w:rsidRPr="00034359">
        <w:rPr>
          <w:b/>
          <w:i/>
        </w:rPr>
        <w:t>7 – 11 класи</w:t>
      </w:r>
      <w:r w:rsidRPr="00034359">
        <w:rPr>
          <w:b/>
        </w:rPr>
        <w:t xml:space="preserve"> – </w:t>
      </w:r>
      <w:r w:rsidRPr="00034359">
        <w:t xml:space="preserve">Збірник навчальних програм курсів за вибором та факультативів з біології для допрофільної підготовки та профільного навчання. – Кам’янець-Подільський: Аксіома, 2019. – 246 с. Звертаємо увагу, що у 2019 році дію грифа на зазначений збірник програм було продовжено без внесення змін у перелік і зміст програм. Тому у навчальному процесі може використовуватись збірник  програм 2009, 2014, 2019 років видання.   </w:t>
      </w:r>
    </w:p>
    <w:p w:rsidR="00034359" w:rsidRPr="00034359" w:rsidRDefault="00034359" w:rsidP="00034359">
      <w:r w:rsidRPr="00034359">
        <w:t>Зміст програм курсів за вибором і факультативів як і кількість годин та клас, в якому пропонується їх вивчення, є орієнтовним. Учитель може творчо підходити до реалізації змісту цих програм, ураховуючи кількість годин виділених на вивчення курсу за вибором (факультативу), інтереси та здібності учнів, потреби регіону, можливості навчально</w:t>
      </w:r>
      <w:r>
        <w:t>-</w:t>
      </w:r>
      <w:r w:rsidRPr="00034359">
        <w:t xml:space="preserve">матеріальної бази навчального закладу. Окремі розділи запропонованих у збірнику програм можуть вивчатися як самостійні курси за вибором.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 </w:t>
      </w:r>
    </w:p>
    <w:p w:rsidR="00034359" w:rsidRPr="00034359" w:rsidRDefault="00034359" w:rsidP="00034359">
      <w:r w:rsidRPr="00034359">
        <w:t xml:space="preserve">  Розв’язання актуальних нині соціальних, економічних, екологічних, морально-етичних проблем, як от збереження довкілля, здоров’я людей, життя на Землі,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034359" w:rsidRPr="00034359" w:rsidRDefault="00034359" w:rsidP="00034359">
      <w:r w:rsidRPr="00034359">
        <w:t xml:space="preserve">Досягнення цієї мети забезпечується під час реалізації нового змісту навчання, організації освітнього процесу на засадах компетентнісного, системно-діяльнісного підходів, реалізації наскрізних змістових ліній.  </w:t>
      </w:r>
    </w:p>
    <w:p w:rsidR="00034359" w:rsidRPr="00034359" w:rsidRDefault="00034359" w:rsidP="00034359">
      <w:r w:rsidRPr="00034359">
        <w:t xml:space="preserve">Зміст навчальних програм «Біологія» (6-9 класи) та «Біологія і екологія»  (10-11 класи) відображає підходи, визначені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А саме:  </w:t>
      </w:r>
    </w:p>
    <w:p w:rsidR="00034359" w:rsidRPr="00034359" w:rsidRDefault="00034359" w:rsidP="00034359">
      <w:r w:rsidRPr="00034359">
        <w:t xml:space="preserve">оптимізовано навчальне, психологічне і фізичне навантаження учнів за рахунок скорочення описового, складного для засвоєння матеріалу, що не має світоглядного значення, перенесення складних теоретичних понять з основної школи в старшу; реалізовано діяльнісний і компетентнісний підходи, що дозволяє акцентувати увагу педагогів на формування конкурентноздатної, всебічно розвиненої особистості учня за рахунок включення в зміст біологічної освіти певних способів діяльності та розвитку ключових компетентностей; екологізовано зміст всіх розділів біології; </w:t>
      </w:r>
    </w:p>
    <w:p w:rsidR="00034359" w:rsidRPr="00034359" w:rsidRDefault="00034359" w:rsidP="00034359">
      <w:r w:rsidRPr="00034359">
        <w:t xml:space="preserve">запроваджено дослідницький підхід та проєктні технології, як основного </w:t>
      </w:r>
    </w:p>
    <w:p w:rsidR="00034359" w:rsidRPr="00034359" w:rsidRDefault="00034359" w:rsidP="00034359">
      <w:r w:rsidRPr="00034359">
        <w:lastRenderedPageBreak/>
        <w:t xml:space="preserve">інструмента формування природничо-наукової компетентності; передбачено формування інформаційної компетенції, як предметної (вміння знаходити, структурувати інформацію, перетворювати її з однієї форми в іншу), так і комунікаційної (здатність встановлювати і підтримувати контакти, щоб успішно орієнтуватися на сучасному ринку праці); посилено практико- і особістісно-орієнтований напрям змісту біологічної освіти та виховний потенціал за рахунок включення відомостей прикладного характеру. В основній та старшій школі (на рівні стандарту) передбачається засвоєння знань про живу природу як цілісну систему, що має відповідні рівні організації (молекулярний, клітинний, організмовий, популяційний, екосистемний, біосферний) з притаманними їм ознаками життя; застосовування узагальненого підходу для пояснення процесів життєдіяльності, розуміння біологічної картини світу, формування екологічної, генетичної і гігієнічної грамотності, оцінювання ролі знань з біології для сталого розвитку.  </w:t>
      </w:r>
    </w:p>
    <w:p w:rsidR="00034359" w:rsidRPr="00034359" w:rsidRDefault="00034359" w:rsidP="00034359">
      <w:r w:rsidRPr="00034359">
        <w:t xml:space="preserve">Учителям біології необхідно запроваджувати в практику  педагогічні технології, які дозволяють ефективно реалізовувати вимоги Концепції НУШ: технології критичного мислення, проблемно-діалогічного навчання, проєктні технології тощо. Безперечною вимогою часу є освоєння комп’ютерних технологій, можливостей цифрових лабораторій (цифрових вимірювальних комплексів), що не тільки дозволяє інтенсифікувати діяльність вчителя та учня, а й виділити суттєві ознаки біологічних об’єктів, явищ, урізноманітнити контроль навчальних досягнень. </w:t>
      </w:r>
    </w:p>
    <w:p w:rsidR="00034359" w:rsidRPr="00034359" w:rsidRDefault="00034359" w:rsidP="00034359">
      <w:r w:rsidRPr="00034359">
        <w:t xml:space="preserve">Пропонуємо до уваги вчителів біологічні інтернет-ресурси: </w:t>
      </w:r>
    </w:p>
    <w:p w:rsidR="00034359" w:rsidRPr="00034359" w:rsidRDefault="00034359" w:rsidP="00034359">
      <w:r w:rsidRPr="00034359">
        <w:t xml:space="preserve">Вчені-лауреати Нобелівської премії/ [Електронний ресурс.] </w:t>
      </w:r>
      <w:hyperlink r:id="rId13">
        <w:r w:rsidRPr="00034359">
          <w:rPr>
            <w:rStyle w:val="a3"/>
          </w:rPr>
          <w:t>http://nobelprize.org</w:t>
        </w:r>
      </w:hyperlink>
      <w:hyperlink r:id="rId14">
        <w:r w:rsidRPr="00034359">
          <w:rPr>
            <w:rStyle w:val="a3"/>
          </w:rPr>
          <w:t>.</w:t>
        </w:r>
      </w:hyperlink>
      <w:r w:rsidRPr="00034359">
        <w:t xml:space="preserve"> Моя наука/ [Електронний ресурс.] </w:t>
      </w:r>
      <w:hyperlink r:id="rId15">
        <w:r w:rsidRPr="00034359">
          <w:rPr>
            <w:rStyle w:val="a3"/>
          </w:rPr>
          <w:t>http://my.science.ua</w:t>
        </w:r>
      </w:hyperlink>
      <w:hyperlink r:id="rId16">
        <w:r w:rsidRPr="00034359">
          <w:rPr>
            <w:rStyle w:val="a3"/>
          </w:rPr>
          <w:t>.</w:t>
        </w:r>
      </w:hyperlink>
      <w:r w:rsidRPr="00034359">
        <w:t xml:space="preserve"> </w:t>
      </w:r>
    </w:p>
    <w:p w:rsidR="00034359" w:rsidRPr="00034359" w:rsidRDefault="00034359" w:rsidP="00034359">
      <w:r w:rsidRPr="00034359">
        <w:t>Ці</w:t>
      </w:r>
      <w:r>
        <w:t xml:space="preserve">каві біологічні </w:t>
      </w:r>
      <w:r>
        <w:tab/>
        <w:t xml:space="preserve">статті/ </w:t>
      </w:r>
      <w:r w:rsidRPr="00034359">
        <w:t xml:space="preserve">[Електронний </w:t>
      </w:r>
      <w:r w:rsidRPr="00034359">
        <w:tab/>
        <w:t xml:space="preserve">ресурс.] </w:t>
      </w:r>
      <w:hyperlink r:id="rId17">
        <w:r w:rsidRPr="00034359">
          <w:rPr>
            <w:rStyle w:val="a3"/>
          </w:rPr>
          <w:t>http://www.naturalist.if.ua/</w:t>
        </w:r>
      </w:hyperlink>
      <w:hyperlink r:id="rId18">
        <w:r w:rsidRPr="00034359">
          <w:rPr>
            <w:rStyle w:val="a3"/>
          </w:rPr>
          <w:t>.</w:t>
        </w:r>
      </w:hyperlink>
      <w:r w:rsidRPr="00034359">
        <w:t xml:space="preserve">  </w:t>
      </w:r>
    </w:p>
    <w:p w:rsidR="00034359" w:rsidRPr="00034359" w:rsidRDefault="00034359" w:rsidP="00034359">
      <w:r w:rsidRPr="00034359">
        <w:t xml:space="preserve">Онлайн-курс «Автостопом по біології»/ [Електронний ресурс.] </w:t>
      </w:r>
      <w:hyperlink r:id="rId19">
        <w:r w:rsidRPr="00034359">
          <w:rPr>
            <w:rStyle w:val="a3"/>
          </w:rPr>
          <w:t>https://cutt.ly/UyFq4s5</w:t>
        </w:r>
      </w:hyperlink>
      <w:hyperlink r:id="rId20">
        <w:r w:rsidRPr="00034359">
          <w:rPr>
            <w:rStyle w:val="a3"/>
          </w:rPr>
          <w:t xml:space="preserve"> </w:t>
        </w:r>
      </w:hyperlink>
      <w:r w:rsidRPr="00034359">
        <w:t xml:space="preserve">. </w:t>
      </w:r>
    </w:p>
    <w:p w:rsidR="00034359" w:rsidRPr="00034359" w:rsidRDefault="00034359" w:rsidP="00034359">
      <w:r>
        <w:t xml:space="preserve">Добірка корисних онлайн-ресурсів </w:t>
      </w:r>
      <w:r>
        <w:tab/>
        <w:t xml:space="preserve">«Біологія </w:t>
      </w:r>
      <w:r w:rsidRPr="00034359">
        <w:t>дистанційно»/ [Електронний ресурс.] –</w:t>
      </w:r>
      <w:hyperlink r:id="rId21">
        <w:r w:rsidRPr="00034359">
          <w:rPr>
            <w:rStyle w:val="a3"/>
          </w:rPr>
          <w:t xml:space="preserve"> </w:t>
        </w:r>
      </w:hyperlink>
      <w:hyperlink r:id="rId22">
        <w:r w:rsidRPr="00034359">
          <w:rPr>
            <w:rStyle w:val="a3"/>
          </w:rPr>
          <w:t>https://cutt.ly/wyFq6hD</w:t>
        </w:r>
      </w:hyperlink>
      <w:hyperlink r:id="rId23">
        <w:r w:rsidRPr="00034359">
          <w:rPr>
            <w:rStyle w:val="a3"/>
          </w:rPr>
          <w:t xml:space="preserve"> </w:t>
        </w:r>
      </w:hyperlink>
      <w:r w:rsidRPr="00034359">
        <w:t xml:space="preserve">. </w:t>
      </w:r>
    </w:p>
    <w:p w:rsidR="00034359" w:rsidRPr="00034359" w:rsidRDefault="00034359" w:rsidP="00034359">
      <w:r w:rsidRPr="00034359">
        <w:t>3D Human Anatomy/ [Електронний ресурс.] –</w:t>
      </w:r>
      <w:hyperlink r:id="rId24">
        <w:r w:rsidRPr="00034359">
          <w:rPr>
            <w:rStyle w:val="a3"/>
          </w:rPr>
          <w:t xml:space="preserve"> </w:t>
        </w:r>
      </w:hyperlink>
      <w:hyperlink r:id="rId25">
        <w:r w:rsidRPr="00034359">
          <w:rPr>
            <w:rStyle w:val="a3"/>
          </w:rPr>
          <w:t>http://www.3dscience.com/</w:t>
        </w:r>
      </w:hyperlink>
      <w:hyperlink r:id="rId26">
        <w:r w:rsidRPr="00034359">
          <w:rPr>
            <w:rStyle w:val="a3"/>
          </w:rPr>
          <w:t xml:space="preserve"> </w:t>
        </w:r>
      </w:hyperlink>
      <w:r w:rsidRPr="00034359">
        <w:t xml:space="preserve"> </w:t>
      </w:r>
    </w:p>
    <w:p w:rsidR="00034359" w:rsidRPr="00034359" w:rsidRDefault="00034359" w:rsidP="00034359">
      <w:r>
        <w:t xml:space="preserve">Microbiology Online/ </w:t>
      </w:r>
      <w:r w:rsidRPr="00034359">
        <w:t xml:space="preserve">[Електронний </w:t>
      </w:r>
      <w:r w:rsidRPr="00034359">
        <w:tab/>
        <w:t xml:space="preserve">ресурс.] </w:t>
      </w:r>
      <w:hyperlink r:id="rId27">
        <w:r w:rsidRPr="00034359">
          <w:rPr>
            <w:rStyle w:val="a3"/>
          </w:rPr>
          <w:t xml:space="preserve"> </w:t>
        </w:r>
      </w:hyperlink>
      <w:hyperlink r:id="rId28">
        <w:r w:rsidRPr="00034359">
          <w:rPr>
            <w:rStyle w:val="a3"/>
          </w:rPr>
          <w:t>http://microbiologyonline.org</w:t>
        </w:r>
      </w:hyperlink>
      <w:hyperlink r:id="rId29">
        <w:r w:rsidRPr="00034359">
          <w:rPr>
            <w:rStyle w:val="a3"/>
          </w:rPr>
          <w:t>.</w:t>
        </w:r>
      </w:hyperlink>
      <w:r w:rsidRPr="00034359">
        <w:t xml:space="preserve"> </w:t>
      </w:r>
    </w:p>
    <w:p w:rsidR="00034359" w:rsidRPr="00034359" w:rsidRDefault="00034359" w:rsidP="00034359">
      <w:r w:rsidRPr="00034359">
        <w:t>Важливою складовою біологічної освіти є формування екологічного мислення і відповідальної поведінки в довкіллі. У рамках Меморандуму про співпрацю між Міністерством освіти і науки України та Благодійною організацією «Фонд Кличко» і освітнього проєкту «Zero Waste School» створено онлайн-курс «Екоакадемія» (</w:t>
      </w:r>
      <w:hyperlink r:id="rId30">
        <w:r w:rsidRPr="00034359">
          <w:rPr>
            <w:rStyle w:val="a3"/>
          </w:rPr>
          <w:t>http://kf</w:t>
        </w:r>
      </w:hyperlink>
      <w:hyperlink r:id="rId31">
        <w:r w:rsidRPr="00034359">
          <w:rPr>
            <w:rStyle w:val="a3"/>
          </w:rPr>
          <w:t>-</w:t>
        </w:r>
      </w:hyperlink>
      <w:hyperlink r:id="rId32">
        <w:r w:rsidRPr="00034359">
          <w:rPr>
            <w:rStyle w:val="a3"/>
          </w:rPr>
          <w:t>ecoacademy.org/</w:t>
        </w:r>
      </w:hyperlink>
      <w:hyperlink r:id="rId33">
        <w:r w:rsidRPr="00034359">
          <w:rPr>
            <w:rStyle w:val="a3"/>
          </w:rPr>
          <w:t>)</w:t>
        </w:r>
      </w:hyperlink>
      <w:r w:rsidRPr="00034359">
        <w:t xml:space="preserve">, покликаний навчити молодь вести екологічний спосіб життя. Через екогероїв учасники курсу дізнаються про </w:t>
      </w:r>
      <w:r w:rsidRPr="00034359">
        <w:lastRenderedPageBreak/>
        <w:t xml:space="preserve">наслідки несвідомого споживання, чим шкідливі відходи і як правильно їх сортувати. Участь в екокурсі є безкоштовною.   </w:t>
      </w:r>
    </w:p>
    <w:p w:rsidR="00034359" w:rsidRPr="00034359" w:rsidRDefault="00034359" w:rsidP="00034359">
      <w:r w:rsidRPr="00034359">
        <w:t xml:space="preserve">Варто наголосити на особливу роль предмета «Біологія»/«Біологія і екологія» у формуванні здоров'язбережувальної компетентності, як необхідності відповідального ставлення до власного здоров'я, оволодіння знаннями про здоров'я, методи його формування, збереження та зміцнення, усвідомлення залежності процесів життєдіяльності і здоров'я людини від природних і соціальних факторів, формування готовності учнів використовувати набуті знання, уміння і способи діяльності у реальному житті для розв'язання практичних завдань.   </w:t>
      </w:r>
    </w:p>
    <w:p w:rsidR="00034359" w:rsidRPr="00034359" w:rsidRDefault="00034359" w:rsidP="00034359">
      <w:r w:rsidRPr="00034359">
        <w:t xml:space="preserve">В умовах поширення на території України гострої респіраторної хвороби COVID-19, спричиненої коронавірусом SARS-CoV-2  необхідно надавати дітям достовірну інформацію та науково-обґрунтовані факти про коронавірус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коронавірус (COVID-19)» наведено на сайті ЮНІСЕФ і сайті НУШ. </w:t>
      </w:r>
    </w:p>
    <w:p w:rsidR="00034359" w:rsidRPr="00034359" w:rsidRDefault="00034359" w:rsidP="00034359">
      <w:r w:rsidRPr="00034359">
        <w:t>Дитячий фонд ООН (ЮНІСЕФ) в Україні та ГО «Смарт освіта» за підтримки Міністерства освіти і науки України розробили дистанційні уроки з біології про коронавірусну інфекцію COVID-19. Методичні рекомендації для вчителів та навчальні матеріали для учнів опубліковано</w:t>
      </w:r>
      <w:hyperlink r:id="rId34">
        <w:r w:rsidRPr="00034359">
          <w:rPr>
            <w:rStyle w:val="a3"/>
          </w:rPr>
          <w:t xml:space="preserve"> </w:t>
        </w:r>
      </w:hyperlink>
      <w:hyperlink r:id="rId35">
        <w:r w:rsidRPr="00034359">
          <w:rPr>
            <w:rStyle w:val="a3"/>
          </w:rPr>
          <w:t>на</w:t>
        </w:r>
      </w:hyperlink>
      <w:hyperlink r:id="rId36">
        <w:r w:rsidRPr="00034359">
          <w:rPr>
            <w:rStyle w:val="a3"/>
          </w:rPr>
          <w:t xml:space="preserve"> </w:t>
        </w:r>
      </w:hyperlink>
      <w:hyperlink r:id="rId37">
        <w:r w:rsidRPr="00034359">
          <w:rPr>
            <w:rStyle w:val="a3"/>
          </w:rPr>
          <w:t>сайті</w:t>
        </w:r>
      </w:hyperlink>
      <w:hyperlink r:id="rId38">
        <w:r w:rsidRPr="00034359">
          <w:rPr>
            <w:rStyle w:val="a3"/>
          </w:rPr>
          <w:t xml:space="preserve"> </w:t>
        </w:r>
      </w:hyperlink>
      <w:hyperlink r:id="rId39">
        <w:r w:rsidRPr="00034359">
          <w:rPr>
            <w:rStyle w:val="a3"/>
          </w:rPr>
          <w:t>НУШ</w:t>
        </w:r>
      </w:hyperlink>
      <w:hyperlink r:id="rId40">
        <w:r w:rsidRPr="00034359">
          <w:rPr>
            <w:rStyle w:val="a3"/>
          </w:rPr>
          <w:t>.</w:t>
        </w:r>
      </w:hyperlink>
      <w:r w:rsidRPr="00034359">
        <w:t xml:space="preserve"> Розроблено чотири версії уроків для учнів 6-8 та 9-10 класів. Їх створено з можливістю проведення через відеозв’язок або без нього – за умов обмеженого доступу до інтернету чи ґаджетів. Кожен урок містить методичні рекомендації для вчителя біології, а також навчальні матеріали для учнів – ілюстрації з поясненнями, інтерактивні вправи, тести, навчальне відео. Інтерактивні завдання учні можуть виконати самостійно або разом із батьками. </w:t>
      </w:r>
    </w:p>
    <w:p w:rsidR="00034359" w:rsidRPr="00034359" w:rsidRDefault="00034359" w:rsidP="00034359">
      <w:r w:rsidRPr="00034359">
        <w:t>Повторити вивчене у попередні роки про віруси та хвороби людини, які вони спричиняють, шляхи поширення й способи профілактики, поглибити знання про вірус SARS-CoV-2 та хворобу COVID-19 можна в темі «Біорізноманіття» (10 клас) за матеріалами навчального посібника «Освітні практики із запобігання інфодемії, або Як не ізолюватися від правди», підготовленому Академією української преси та ГО «Інтерньюз-Україна»</w:t>
      </w:r>
      <w:r w:rsidRPr="00034359">
        <w:rPr>
          <w:i/>
        </w:rPr>
        <w:t xml:space="preserve"> </w:t>
      </w:r>
      <w:r w:rsidRPr="00034359">
        <w:t>у партнерстві з Міністерством освіти та науки України для</w:t>
      </w:r>
      <w:r w:rsidRPr="00034359">
        <w:rPr>
          <w:i/>
        </w:rPr>
        <w:t xml:space="preserve"> </w:t>
      </w:r>
      <w:r w:rsidRPr="00034359">
        <w:t>розвитку критичного мислення та нави</w:t>
      </w:r>
      <w:r>
        <w:t>чок медіаграмотності у школярів</w:t>
      </w:r>
      <w:r w:rsidRPr="00034359">
        <w:t xml:space="preserve">.   </w:t>
      </w:r>
    </w:p>
    <w:p w:rsidR="00034359" w:rsidRPr="00034359" w:rsidRDefault="00034359" w:rsidP="00034359">
      <w:r w:rsidRPr="00034359">
        <w:t xml:space="preserve">У зв’язку із дистанційною формою освітнього процесу у березні – червні 2019/2020 навчального року  (під час карантину, встановленого з метою запобігання поширенню на території України гострої респіраторної хвороби COVID-19, спричиненої коронавірусом  SARS-CoV-2) пропонуємо у </w:t>
      </w:r>
    </w:p>
    <w:p w:rsidR="00034359" w:rsidRPr="00034359" w:rsidRDefault="00034359" w:rsidP="00034359">
      <w:r w:rsidRPr="00034359">
        <w:lastRenderedPageBreak/>
        <w:t xml:space="preserve">2020/2021 навчальному році навчання біології у 7-9 класах, біології і екології у 10-11 класах розпочати із повторення матеріалу попереднього класу навчання. Для цього доцільно використати резервні години і передбачити у календарно-тематичному плануванні кількість навчальних годин на  тему «Повторення», яка  не передбачена навчальними програмами. Зосередити увагу необхідно на ключових питаннях, важливих для розуміння біологічної картини світу і формування предметної компетентності. Плануючи повторення слід врахувати, що частину лабораторних досліджень і практичних робіт, передбачених навчальними програмами, учні виконували під час карантину на дистанційному навчанні. З огляду на зазначене, під час повторення доцільно виділити навчальний час для  проведення тих робіт, які забезпечують формування практичних навичок, важливих для подальшого вивчення біології.  </w:t>
      </w:r>
    </w:p>
    <w:p w:rsidR="00034359" w:rsidRPr="00034359" w:rsidRDefault="00034359" w:rsidP="00034359">
      <w:r w:rsidRPr="00034359">
        <w:t xml:space="preserve">Організація освітнього процесу у 2020/2021 навчального році має реалізуватися також з урахуванням результатів міжнародного дослідження якості освіти PISA-2018, у якому Україна брала участь вперше. 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(режим доступу </w:t>
      </w:r>
      <w:hyperlink r:id="rId41">
        <w:r w:rsidRPr="00034359">
          <w:rPr>
            <w:rStyle w:val="a3"/>
          </w:rPr>
          <w:t xml:space="preserve"> </w:t>
        </w:r>
      </w:hyperlink>
      <w:hyperlink r:id="rId42">
        <w:r w:rsidRPr="00034359">
          <w:rPr>
            <w:rStyle w:val="a3"/>
          </w:rPr>
          <w:t>https://testportal.gov.ua/zvity</w:t>
        </w:r>
      </w:hyperlink>
      <w:hyperlink r:id="rId43"/>
      <w:hyperlink r:id="rId44">
        <w:r w:rsidRPr="00034359">
          <w:rPr>
            <w:rStyle w:val="a3"/>
          </w:rPr>
          <w:t>dani</w:t>
        </w:r>
      </w:hyperlink>
      <w:hyperlink r:id="rId45">
        <w:r w:rsidRPr="00034359">
          <w:rPr>
            <w:rStyle w:val="a3"/>
          </w:rPr>
          <w:t>-</w:t>
        </w:r>
      </w:hyperlink>
      <w:hyperlink r:id="rId46">
        <w:r w:rsidRPr="00034359">
          <w:rPr>
            <w:rStyle w:val="a3"/>
          </w:rPr>
          <w:t>4/</w:t>
        </w:r>
      </w:hyperlink>
      <w:hyperlink r:id="rId47">
        <w:r w:rsidRPr="00034359">
          <w:rPr>
            <w:rStyle w:val="a3"/>
          </w:rPr>
          <w:t>)</w:t>
        </w:r>
      </w:hyperlink>
      <w:r w:rsidRPr="00034359">
        <w:t xml:space="preserve">. </w:t>
      </w:r>
    </w:p>
    <w:p w:rsidR="00034359" w:rsidRPr="00034359" w:rsidRDefault="00034359" w:rsidP="00034359">
      <w:r w:rsidRPr="00034359">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034359" w:rsidRPr="00034359" w:rsidRDefault="00034359" w:rsidP="00034359">
      <w:r w:rsidRPr="00034359">
        <w:t>За результатами міжнародного дослідження в галузі природничо</w:t>
      </w:r>
      <w:r>
        <w:t>-</w:t>
      </w:r>
      <w:bookmarkStart w:id="0" w:name="_GoBack"/>
      <w:bookmarkEnd w:id="0"/>
      <w:r w:rsidRPr="00034359">
        <w:t xml:space="preserve">наукових дисциплін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w:t>
      </w:r>
      <w:r w:rsidRPr="00034359">
        <w:lastRenderedPageBreak/>
        <w:t xml:space="preserve">кожен п’ятий учень у країнах ОЕСР і кожний четвертий в Україні має низький рівень сформованості природничо-наукової грамотності. </w:t>
      </w:r>
    </w:p>
    <w:p w:rsidR="00034359" w:rsidRPr="00034359" w:rsidRDefault="00034359" w:rsidP="00034359">
      <w:r w:rsidRPr="00034359">
        <w:t xml:space="preserve">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034359" w:rsidRPr="00034359" w:rsidRDefault="00034359" w:rsidP="00034359">
      <w:r w:rsidRPr="00034359">
        <w:t xml:space="preserve">Результати дослідження PISA-2018 наочно продемонстрували наявні прогалини у природничо-науковій освіті, зокрема й у вивчені біології. Поперше, у здобувачів освіти є проблеми із аналізом, дизайном та розумінням принципів проведення наукових досліджень. Здебільшого на уроках знання подаються як готові. Принципи, закономірності й теорії вже чітко сформульовані, а опис спостережень, експериментів чи моделей, що дозволили їх сформулювати, опускається. Тому доцільним виглядає збільшення акценту в освітньому процесі на тих способах, у який знання були отримані, а біологічні принципи — з’ясовані. Такий акцент також має демонструвати важливість здобуття наукових знань, вплив відкриттів на життя людства й технічний розвиток цивілізації. Водночас, потужним способом навчання принципам наукового пізнання є моделювання експериментів, тобто мисленнєва розробка дизайну дослідження. Найкраще цю діяльність реалізовувати спочатку назагал, а згодом у малих групах, створюючи між ними конкуренцію за найкращий дизайн. Таке продумування експериментів прекрасно реалізується у темах, пов’язаних із фізіологією і поведінкою тварин, екологією і сталим розвитком, окремими темами клітинної біології та генетики. </w:t>
      </w:r>
    </w:p>
    <w:p w:rsidR="00034359" w:rsidRPr="00034359" w:rsidRDefault="00034359" w:rsidP="00034359">
      <w:r w:rsidRPr="00034359">
        <w:t xml:space="preserve">Крім того, необхідно приділити більшу увагу навчанню основним процесам наукового пізнання світу: збору й узагальненню наявної інформації, висуванню гіпотез, плануванню дослідів чи створенню моделей для їх перевірки, проведенню власне досліджень та аналізу отриманих результатів. Для цього під час практичних і лабораторних робіт варто докладніше опрацьовувати питання мети роботи, відомостей які перевіряються, виокремленню з’ясованих фактів від непідтверджених, достовірності отриманих даних, причинам можливих відхилень і побічних впливів. Виконуючи роботи, більше часу логічно приділити принципам формулювання висновків із пророблених практичних дій і отриманих результатів (а не лише їх опису), необхідності докладного аналізу спостережуваних явищ та закономірностей тощо. Іншим способом упровадження навчання дослідницьким навичкам є організація власних досліджень учнів. Сучасні підручники, особливо для старшої школи, містять ідеї подібних дослідницьких проєктів. Для молодших школярів доцільно використовувати досліди описані у виданому в 2019 році в серії «Шкільна бібліотека» посібнику для 5-6 класу «Захопливий світ біології» (авт. Каліберда М., Панов В., Чайковська М.) та інших подібних літературних джерелах. При </w:t>
      </w:r>
      <w:r w:rsidRPr="00034359">
        <w:lastRenderedPageBreak/>
        <w:t xml:space="preserve">цьому важливо не просто виконувати досліди, але й обговорювати з учнями процес їх організації, виконання та аналізу результатів. Таким чином отримання даних не має бути ціллю проведення дослідницького проєкту, а лише шляхом для розвитку навичок наукового пізнання світу. </w:t>
      </w:r>
    </w:p>
    <w:p w:rsidR="00034359" w:rsidRPr="00034359" w:rsidRDefault="00034359" w:rsidP="00034359">
      <w:r w:rsidRPr="00034359">
        <w:t xml:space="preserve">Другою прогалиною, на яку чітко вказало дослідження PISA-2018, є невміння здобувачів освіти працювати з інформацією, поданою у різних формах: у вигляді ілюстрацій, схем, графіків, діаграм, описових текстів. Постійне використання завдань на створення схем і діаграм, заповнення пропусків у них, побудову графіків, аналіз текстів (і текстів підручника у тому числі) покликане сприяти покращенню навчання цим навичкам. Також для покращення біологічної освіти у згаданій царині необхідно максимально широко використовувати завдання, які містять згадані елементи, на уроках та в перевірочних роботах під час контролю знань. Часто такі завдання є компетентнісно орієнтованими, тобто містять блок стимул і блок завдання, розв’язання якого потребує не лише знання фактів і розуміння закономірностей, але й уміння опрацьовувати інформацію подану в різному вигляді, співвідносити твердження, перевіряти їх правдивість, робити власні висновки. Ці завдання можуть бути знайдені в матеріалах про дослідження PISA, в окремих підручниках, виданих в останні роки, в посібниках і природознавчих іграх  «Геліантус», «Колосок». </w:t>
      </w:r>
    </w:p>
    <w:p w:rsidR="00034359" w:rsidRPr="00034359" w:rsidRDefault="00034359" w:rsidP="00034359">
      <w:r w:rsidRPr="00034359">
        <w:t xml:space="preserve">Іншою зміною, що випливає з підсумків PISA, є необхідність посилення практичності знань, збільшення їх дотичності до реального життя. В умовах встановлених освітньою програмою фактичних рамок вчительська спільнота має не так багато способів досягнення цієї цілі. Перспективним є зменшення фактологічного навантаження до мінімуму й включення в освітній процес питань, дотичних до повсякденного життя й актуальних для громад (наприклад, підвищення врожайності, сортування й утилізація сміття, боротьба з інвазійними видами, охорона природи, профілактика й лікування хвороб), аналізування потреб і запитів здобувачів освіти для включення відповідних питань в освітній процес, збільшення кількості екскурсій на підприємства, у музеї, у дослідні установи, природу.  </w:t>
      </w:r>
    </w:p>
    <w:p w:rsidR="00034359" w:rsidRPr="00034359" w:rsidRDefault="00034359" w:rsidP="00034359">
      <w:r w:rsidRPr="00034359">
        <w:t xml:space="preserve">У цьому контексті потрібним є також включення матеріалів різних масмедіа в навчання біології. Окрім основної мети — наближення навчального матеріалу до реалій повсякдення, таке включення сприятиме освіті в питаннях медіаграмотності. Новинні сайти, соціальні мережі, відео (як авторське, так і комерційне, як публіцистичне, так і художнє) часто містять біологічні помилки, некоректні формулювання, плутанину і зрештою брехню («фейки»). Тому такі джерела є чудовим матеріалом для використання на уроках із метою навчання як біології, так і медіаграмотності. Як показує досвід, це дозволяє значно підвищити інтерес здобувачів освіти до навчального процесу й матеріалу, що вивчається. Зробити уроки більш цікавими для учнів, розвивати в них не лише предметні компетентності, але й медіаграмотність допоможе посібник </w:t>
      </w:r>
      <w:r w:rsidRPr="00034359">
        <w:lastRenderedPageBreak/>
        <w:t xml:space="preserve">«Медіаграмотність на заняттях з  біології. Навчальне видання» (режим доступу: </w:t>
      </w:r>
      <w:hyperlink r:id="rId48">
        <w:r w:rsidRPr="00034359">
          <w:rPr>
            <w:rStyle w:val="a3"/>
          </w:rPr>
          <w:t>https://www.aup.com.ua/mediagramotnist</w:t>
        </w:r>
      </w:hyperlink>
      <w:hyperlink r:id="rId49">
        <w:r w:rsidRPr="00034359">
          <w:rPr>
            <w:rStyle w:val="a3"/>
          </w:rPr>
          <w:t>-</w:t>
        </w:r>
      </w:hyperlink>
      <w:hyperlink r:id="rId50">
        <w:r w:rsidRPr="00034359">
          <w:rPr>
            <w:rStyle w:val="a3"/>
          </w:rPr>
          <w:t>na</w:t>
        </w:r>
      </w:hyperlink>
      <w:hyperlink r:id="rId51">
        <w:r w:rsidRPr="00034359">
          <w:rPr>
            <w:rStyle w:val="a3"/>
          </w:rPr>
          <w:t>-</w:t>
        </w:r>
      </w:hyperlink>
      <w:hyperlink r:id="rId52">
        <w:r w:rsidRPr="00034359">
          <w:rPr>
            <w:rStyle w:val="a3"/>
          </w:rPr>
          <w:t>zanyattyakh</w:t>
        </w:r>
      </w:hyperlink>
      <w:hyperlink r:id="rId53">
        <w:r w:rsidRPr="00034359">
          <w:rPr>
            <w:rStyle w:val="a3"/>
          </w:rPr>
          <w:t>-</w:t>
        </w:r>
      </w:hyperlink>
      <w:hyperlink r:id="rId54">
        <w:r w:rsidRPr="00034359">
          <w:rPr>
            <w:rStyle w:val="a3"/>
          </w:rPr>
          <w:t>z</w:t>
        </w:r>
      </w:hyperlink>
      <w:hyperlink r:id="rId55"/>
      <w:hyperlink r:id="rId56">
        <w:r w:rsidRPr="00034359">
          <w:rPr>
            <w:rStyle w:val="a3"/>
          </w:rPr>
          <w:t>biolo/</w:t>
        </w:r>
      </w:hyperlink>
      <w:hyperlink r:id="rId57">
        <w:r w:rsidRPr="00034359">
          <w:rPr>
            <w:rStyle w:val="a3"/>
          </w:rPr>
          <w:t>)</w:t>
        </w:r>
      </w:hyperlink>
      <w:r w:rsidRPr="00034359">
        <w:t xml:space="preserve">. У посібнику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природознавства та біології. </w:t>
      </w:r>
    </w:p>
    <w:p w:rsidR="00034359" w:rsidRPr="00034359" w:rsidRDefault="00034359" w:rsidP="00034359">
      <w:r w:rsidRPr="00034359">
        <w:t xml:space="preserve">Також учнівство може бути залучене до онлайн-спілкування з науковцями, у наукове моделювання (наприклад, у наукових іграх «EteRNA» та «FoldIt»), створення власних біологічних медійних ресурсів й відео тощо. Це сприятиме як самореалізації, так і кращому розумінню ролі медійних ресурсів (зокрема, й наукових) у щоденному житті. </w:t>
      </w:r>
    </w:p>
    <w:p w:rsidR="00034359" w:rsidRPr="00034359" w:rsidRDefault="00034359" w:rsidP="00034359">
      <w:r w:rsidRPr="00034359">
        <w:t xml:space="preserve">Зрештою, важливим аспектом, якому слабо навчені українські учні, відповідно до результатів PISA-2018, є вміння формулювати зв’язні, логічно побудовані, науково обґрунтовані роздуми. Видається доцільним пропонувати учнівству частіше писати короткі есе з того чи того питання, дозволяти їм висловлювати свою думку на уроках повними реченнями (а не лише словом чи словосполученням-відповіддю), формулювати зв’язні думки усно й письмово. У практику біологічної освіти, на противагу тестовим вправам закритого типу мають увійти завдання відкритого типу, які вимагають не лише короткої відповіді, але й пояснення, обґрунтування та висловлення власних суджень і спрямовані скоріше на роздуми й використання знань, ніж на просто виклад фактичного багатства. </w:t>
      </w:r>
    </w:p>
    <w:p w:rsidR="00034359" w:rsidRPr="00034359" w:rsidRDefault="00034359" w:rsidP="00034359">
      <w:r w:rsidRPr="00034359">
        <w:t>На підставі результатів участі українських п’ятнадцятирічних підлітків, які навчаються у різних типах закладів освіти, у міжнародному дослідженні PISA-2018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 (</w:t>
      </w:r>
      <w:hyperlink r:id="rId58">
        <w:r w:rsidRPr="00034359">
          <w:rPr>
            <w:rStyle w:val="a3"/>
          </w:rPr>
          <w:t>http</w:t>
        </w:r>
      </w:hyperlink>
      <w:hyperlink r:id="rId59">
        <w:r w:rsidRPr="00034359">
          <w:rPr>
            <w:rStyle w:val="a3"/>
          </w:rPr>
          <w:t>://</w:t>
        </w:r>
      </w:hyperlink>
      <w:hyperlink r:id="rId60">
        <w:r w:rsidRPr="00034359">
          <w:rPr>
            <w:rStyle w:val="a3"/>
          </w:rPr>
          <w:t>undip</w:t>
        </w:r>
      </w:hyperlink>
      <w:hyperlink r:id="rId61">
        <w:r w:rsidRPr="00034359">
          <w:rPr>
            <w:rStyle w:val="a3"/>
          </w:rPr>
          <w:t>.</w:t>
        </w:r>
      </w:hyperlink>
      <w:hyperlink r:id="rId62">
        <w:r w:rsidRPr="00034359">
          <w:rPr>
            <w:rStyle w:val="a3"/>
          </w:rPr>
          <w:t>org</w:t>
        </w:r>
      </w:hyperlink>
      <w:hyperlink r:id="rId63">
        <w:r w:rsidRPr="00034359">
          <w:rPr>
            <w:rStyle w:val="a3"/>
          </w:rPr>
          <w:t>/</w:t>
        </w:r>
      </w:hyperlink>
      <w:hyperlink r:id="rId64">
        <w:r w:rsidRPr="00034359">
          <w:rPr>
            <w:rStyle w:val="a3"/>
          </w:rPr>
          <w:t>ua</w:t>
        </w:r>
      </w:hyperlink>
      <w:hyperlink r:id="rId65">
        <w:r w:rsidRPr="00034359">
          <w:rPr>
            <w:rStyle w:val="a3"/>
          </w:rPr>
          <w:t>/</w:t>
        </w:r>
      </w:hyperlink>
      <w:hyperlink r:id="rId66">
        <w:r w:rsidRPr="00034359">
          <w:rPr>
            <w:rStyle w:val="a3"/>
          </w:rPr>
          <w:t>news</w:t>
        </w:r>
      </w:hyperlink>
      <w:hyperlink r:id="rId67">
        <w:r w:rsidRPr="00034359">
          <w:rPr>
            <w:rStyle w:val="a3"/>
          </w:rPr>
          <w:t>/</w:t>
        </w:r>
      </w:hyperlink>
      <w:hyperlink r:id="rId68">
        <w:r w:rsidRPr="00034359">
          <w:rPr>
            <w:rStyle w:val="a3"/>
          </w:rPr>
          <w:t>labrary</w:t>
        </w:r>
      </w:hyperlink>
      <w:hyperlink r:id="rId69">
        <w:r w:rsidRPr="00034359">
          <w:rPr>
            <w:rStyle w:val="a3"/>
          </w:rPr>
          <w:t>/</w:t>
        </w:r>
      </w:hyperlink>
      <w:hyperlink r:id="rId70">
        <w:r w:rsidRPr="00034359">
          <w:rPr>
            <w:rStyle w:val="a3"/>
          </w:rPr>
          <w:t>metod</w:t>
        </w:r>
      </w:hyperlink>
      <w:hyperlink r:id="rId71">
        <w:r w:rsidRPr="00034359">
          <w:rPr>
            <w:rStyle w:val="a3"/>
          </w:rPr>
          <w:t>_</w:t>
        </w:r>
      </w:hyperlink>
      <w:hyperlink r:id="rId72">
        <w:r w:rsidRPr="00034359">
          <w:rPr>
            <w:rStyle w:val="a3"/>
          </w:rPr>
          <w:t>rekom</w:t>
        </w:r>
      </w:hyperlink>
      <w:hyperlink r:id="rId73">
        <w:r w:rsidRPr="00034359">
          <w:rPr>
            <w:rStyle w:val="a3"/>
          </w:rPr>
          <w:t>_</w:t>
        </w:r>
      </w:hyperlink>
      <w:hyperlink r:id="rId74">
        <w:r w:rsidRPr="00034359">
          <w:rPr>
            <w:rStyle w:val="a3"/>
          </w:rPr>
          <w:t>detail</w:t>
        </w:r>
      </w:hyperlink>
      <w:hyperlink r:id="rId75">
        <w:r w:rsidRPr="00034359">
          <w:rPr>
            <w:rStyle w:val="a3"/>
          </w:rPr>
          <w:t>.</w:t>
        </w:r>
      </w:hyperlink>
      <w:hyperlink r:id="rId76">
        <w:r w:rsidRPr="00034359">
          <w:rPr>
            <w:rStyle w:val="a3"/>
          </w:rPr>
          <w:t>php</w:t>
        </w:r>
      </w:hyperlink>
      <w:hyperlink r:id="rId77">
        <w:r w:rsidRPr="00034359">
          <w:rPr>
            <w:rStyle w:val="a3"/>
          </w:rPr>
          <w:t>&amp;</w:t>
        </w:r>
      </w:hyperlink>
      <w:hyperlink r:id="rId78">
        <w:r w:rsidRPr="00034359">
          <w:rPr>
            <w:rStyle w:val="a3"/>
          </w:rPr>
          <w:t>ID</w:t>
        </w:r>
      </w:hyperlink>
      <w:hyperlink r:id="rId79">
        <w:r w:rsidRPr="00034359">
          <w:rPr>
            <w:rStyle w:val="a3"/>
          </w:rPr>
          <w:t>=9825</w:t>
        </w:r>
      </w:hyperlink>
      <w:hyperlink r:id="rId80">
        <w:r w:rsidRPr="00034359">
          <w:rPr>
            <w:rStyle w:val="a3"/>
          </w:rPr>
          <w:t xml:space="preserve"> </w:t>
        </w:r>
      </w:hyperlink>
      <w:r w:rsidRPr="00034359">
        <w:t>) та в Електронній бібіліотеці НАПН України (</w:t>
      </w:r>
      <w:hyperlink r:id="rId81">
        <w:r w:rsidRPr="00034359">
          <w:rPr>
            <w:rStyle w:val="a3"/>
          </w:rPr>
          <w:t>http</w:t>
        </w:r>
      </w:hyperlink>
      <w:hyperlink r:id="rId82">
        <w:r w:rsidRPr="00034359">
          <w:rPr>
            <w:rStyle w:val="a3"/>
          </w:rPr>
          <w:t>://</w:t>
        </w:r>
      </w:hyperlink>
      <w:hyperlink r:id="rId83">
        <w:r w:rsidRPr="00034359">
          <w:rPr>
            <w:rStyle w:val="a3"/>
          </w:rPr>
          <w:t>lib</w:t>
        </w:r>
      </w:hyperlink>
      <w:hyperlink r:id="rId84">
        <w:r w:rsidRPr="00034359">
          <w:rPr>
            <w:rStyle w:val="a3"/>
          </w:rPr>
          <w:t>.</w:t>
        </w:r>
      </w:hyperlink>
      <w:hyperlink r:id="rId85">
        <w:r w:rsidRPr="00034359">
          <w:rPr>
            <w:rStyle w:val="a3"/>
          </w:rPr>
          <w:t>iitta</w:t>
        </w:r>
      </w:hyperlink>
      <w:hyperlink r:id="rId86">
        <w:r w:rsidRPr="00034359">
          <w:rPr>
            <w:rStyle w:val="a3"/>
          </w:rPr>
          <w:t>.</w:t>
        </w:r>
      </w:hyperlink>
      <w:hyperlink r:id="rId87">
        <w:r w:rsidRPr="00034359">
          <w:rPr>
            <w:rStyle w:val="a3"/>
          </w:rPr>
          <w:t>gov</w:t>
        </w:r>
      </w:hyperlink>
      <w:hyperlink r:id="rId88">
        <w:r w:rsidRPr="00034359">
          <w:rPr>
            <w:rStyle w:val="a3"/>
          </w:rPr>
          <w:t>.</w:t>
        </w:r>
      </w:hyperlink>
      <w:hyperlink r:id="rId89">
        <w:r w:rsidRPr="00034359">
          <w:rPr>
            <w:rStyle w:val="a3"/>
          </w:rPr>
          <w:t>ua</w:t>
        </w:r>
      </w:hyperlink>
      <w:hyperlink r:id="rId90">
        <w:r w:rsidRPr="00034359">
          <w:rPr>
            <w:rStyle w:val="a3"/>
          </w:rPr>
          <w:t>)</w:t>
        </w:r>
      </w:hyperlink>
      <w:r w:rsidRPr="00034359">
        <w:t xml:space="preserve">. </w:t>
      </w:r>
    </w:p>
    <w:p w:rsidR="00034359" w:rsidRPr="00034359" w:rsidRDefault="00034359" w:rsidP="00034359">
      <w:r w:rsidRPr="00034359">
        <w:t xml:space="preserve"> Методичні рекомендації щодо викладання біології/біології і екології в 6-11 класах містяться в інструктивно-методичних листах Міністерства освіти і науки України, підготовлених до використання у 2014/2015, 2015/2016, 2016/2017,  2017/2018, 2018/2019 та 2019/2020 навчальних роках. </w:t>
      </w:r>
    </w:p>
    <w:p w:rsidR="002928CE" w:rsidRPr="00034359" w:rsidRDefault="002928CE"/>
    <w:sectPr w:rsidR="002928CE" w:rsidRPr="000343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59"/>
    <w:rsid w:val="00034359"/>
    <w:rsid w:val="002928CE"/>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7447B-067E-44A6-902F-65CBA095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4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6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3dscience.com/" TargetMode="External"/><Relationship Id="rId21" Type="http://schemas.openxmlformats.org/officeDocument/2006/relationships/hyperlink" Target="https://cutt.ly/wyFq6hD" TargetMode="External"/><Relationship Id="rId42" Type="http://schemas.openxmlformats.org/officeDocument/2006/relationships/hyperlink" Target="https://testportal.gov.ua/zvity-dani-4/" TargetMode="External"/><Relationship Id="rId47" Type="http://schemas.openxmlformats.org/officeDocument/2006/relationships/hyperlink" Target="https://testportal.gov.ua/zvity-dani-4/" TargetMode="External"/><Relationship Id="rId63" Type="http://schemas.openxmlformats.org/officeDocument/2006/relationships/hyperlink" Target="http://undip.org/ua/news/labrary/metod_rekom_detail.php&amp;ID=9825" TargetMode="External"/><Relationship Id="rId68" Type="http://schemas.openxmlformats.org/officeDocument/2006/relationships/hyperlink" Target="http://undip.org/ua/news/labrary/metod_rekom_detail.php&amp;ID=9825" TargetMode="External"/><Relationship Id="rId84" Type="http://schemas.openxmlformats.org/officeDocument/2006/relationships/hyperlink" Target="http://lib.iitta.gov.ua/" TargetMode="External"/><Relationship Id="rId89" Type="http://schemas.openxmlformats.org/officeDocument/2006/relationships/hyperlink" Target="http://lib.iitta.gov.ua/" TargetMode="External"/><Relationship Id="rId16" Type="http://schemas.openxmlformats.org/officeDocument/2006/relationships/hyperlink" Target="http://my.science.ua/" TargetMode="External"/><Relationship Id="rId11" Type="http://schemas.openxmlformats.org/officeDocument/2006/relationships/hyperlink" Target="https://goo.gl/fwh2BR" TargetMode="External"/><Relationship Id="rId32" Type="http://schemas.openxmlformats.org/officeDocument/2006/relationships/hyperlink" Target="http://kf-ecoacademy.org/" TargetMode="External"/><Relationship Id="rId37" Type="http://schemas.openxmlformats.org/officeDocument/2006/relationships/hyperlink" Target="https://nus.org.ua/covid19/?fbclid=IwAR2PG-_SVR2DkEDmI9Q1kU36NJXdZApw_3sYys9xp68lFXLSTYZkJ281VSk" TargetMode="External"/><Relationship Id="rId53" Type="http://schemas.openxmlformats.org/officeDocument/2006/relationships/hyperlink" Target="https://www.aup.com.ua/mediagramotnist-na-zanyattyakh-z-biolo/" TargetMode="External"/><Relationship Id="rId58" Type="http://schemas.openxmlformats.org/officeDocument/2006/relationships/hyperlink" Target="http://undip.org/ua/news/labrary/metod_rekom_detail.php&amp;ID=9825" TargetMode="External"/><Relationship Id="rId74" Type="http://schemas.openxmlformats.org/officeDocument/2006/relationships/hyperlink" Target="http://undip.org/ua/news/labrary/metod_rekom_detail.php&amp;ID=9825" TargetMode="External"/><Relationship Id="rId79" Type="http://schemas.openxmlformats.org/officeDocument/2006/relationships/hyperlink" Target="http://undip.org/ua/news/labrary/metod_rekom_detail.php&amp;ID=9825" TargetMode="External"/><Relationship Id="rId5" Type="http://schemas.openxmlformats.org/officeDocument/2006/relationships/hyperlink" Target="https://goo.gl/GDh9gC" TargetMode="External"/><Relationship Id="rId90" Type="http://schemas.openxmlformats.org/officeDocument/2006/relationships/hyperlink" Target="http://lib.iitta.gov.ua/" TargetMode="External"/><Relationship Id="rId14" Type="http://schemas.openxmlformats.org/officeDocument/2006/relationships/hyperlink" Target="http://nobelprize.org/" TargetMode="External"/><Relationship Id="rId22" Type="http://schemas.openxmlformats.org/officeDocument/2006/relationships/hyperlink" Target="https://cutt.ly/wyFq6hD" TargetMode="External"/><Relationship Id="rId27" Type="http://schemas.openxmlformats.org/officeDocument/2006/relationships/hyperlink" Target="http://microbiologyonline.org/" TargetMode="External"/><Relationship Id="rId30" Type="http://schemas.openxmlformats.org/officeDocument/2006/relationships/hyperlink" Target="http://kf-ecoacademy.org/" TargetMode="External"/><Relationship Id="rId35" Type="http://schemas.openxmlformats.org/officeDocument/2006/relationships/hyperlink" Target="https://nus.org.ua/covid19/?fbclid=IwAR2PG-_SVR2DkEDmI9Q1kU36NJXdZApw_3sYys9xp68lFXLSTYZkJ281VSk" TargetMode="External"/><Relationship Id="rId43" Type="http://schemas.openxmlformats.org/officeDocument/2006/relationships/hyperlink" Target="https://testportal.gov.ua/zvity-dani-4/" TargetMode="External"/><Relationship Id="rId48" Type="http://schemas.openxmlformats.org/officeDocument/2006/relationships/hyperlink" Target="https://www.aup.com.ua/mediagramotnist-na-zanyattyakh-z-biolo/" TargetMode="External"/><Relationship Id="rId56" Type="http://schemas.openxmlformats.org/officeDocument/2006/relationships/hyperlink" Target="https://www.aup.com.ua/mediagramotnist-na-zanyattyakh-z-biolo/" TargetMode="External"/><Relationship Id="rId64" Type="http://schemas.openxmlformats.org/officeDocument/2006/relationships/hyperlink" Target="http://undip.org/ua/news/labrary/metod_rekom_detail.php&amp;ID=9825" TargetMode="External"/><Relationship Id="rId69" Type="http://schemas.openxmlformats.org/officeDocument/2006/relationships/hyperlink" Target="http://undip.org/ua/news/labrary/metod_rekom_detail.php&amp;ID=9825" TargetMode="External"/><Relationship Id="rId77" Type="http://schemas.openxmlformats.org/officeDocument/2006/relationships/hyperlink" Target="http://undip.org/ua/news/labrary/metod_rekom_detail.php&amp;ID=9825" TargetMode="External"/><Relationship Id="rId8" Type="http://schemas.openxmlformats.org/officeDocument/2006/relationships/hyperlink" Target="https://goo.gl/fwh2BR" TargetMode="External"/><Relationship Id="rId51" Type="http://schemas.openxmlformats.org/officeDocument/2006/relationships/hyperlink" Target="https://www.aup.com.ua/mediagramotnist-na-zanyattyakh-z-biolo/" TargetMode="External"/><Relationship Id="rId72" Type="http://schemas.openxmlformats.org/officeDocument/2006/relationships/hyperlink" Target="http://undip.org/ua/news/labrary/metod_rekom_detail.php&amp;ID=9825" TargetMode="External"/><Relationship Id="rId80" Type="http://schemas.openxmlformats.org/officeDocument/2006/relationships/hyperlink" Target="http://undip.org/ua/news/labrary/metod_rekom_detail.php&amp;ID=9825" TargetMode="External"/><Relationship Id="rId85" Type="http://schemas.openxmlformats.org/officeDocument/2006/relationships/hyperlink" Target="http://lib.iitta.gov.ua/" TargetMode="External"/><Relationship Id="rId3" Type="http://schemas.openxmlformats.org/officeDocument/2006/relationships/webSettings" Target="webSettings.xml"/><Relationship Id="rId12" Type="http://schemas.openxmlformats.org/officeDocument/2006/relationships/hyperlink" Target="https://goo.gl/fwh2BR" TargetMode="External"/><Relationship Id="rId17" Type="http://schemas.openxmlformats.org/officeDocument/2006/relationships/hyperlink" Target="http://www.naturalist.if.ua/" TargetMode="External"/><Relationship Id="rId25" Type="http://schemas.openxmlformats.org/officeDocument/2006/relationships/hyperlink" Target="http://www.3dscience.com/" TargetMode="External"/><Relationship Id="rId33" Type="http://schemas.openxmlformats.org/officeDocument/2006/relationships/hyperlink" Target="http://kf-ecoacademy.org/" TargetMode="External"/><Relationship Id="rId38" Type="http://schemas.openxmlformats.org/officeDocument/2006/relationships/hyperlink" Target="https://nus.org.ua/covid19/?fbclid=IwAR2PG-_SVR2DkEDmI9Q1kU36NJXdZApw_3sYys9xp68lFXLSTYZkJ281VSk" TargetMode="External"/><Relationship Id="rId46" Type="http://schemas.openxmlformats.org/officeDocument/2006/relationships/hyperlink" Target="https://testportal.gov.ua/zvity-dani-4/" TargetMode="External"/><Relationship Id="rId59" Type="http://schemas.openxmlformats.org/officeDocument/2006/relationships/hyperlink" Target="http://undip.org/ua/news/labrary/metod_rekom_detail.php&amp;ID=9825" TargetMode="External"/><Relationship Id="rId67" Type="http://schemas.openxmlformats.org/officeDocument/2006/relationships/hyperlink" Target="http://undip.org/ua/news/labrary/metod_rekom_detail.php&amp;ID=9825" TargetMode="External"/><Relationship Id="rId20" Type="http://schemas.openxmlformats.org/officeDocument/2006/relationships/hyperlink" Target="https://cutt.ly/UyFq4s5" TargetMode="External"/><Relationship Id="rId41" Type="http://schemas.openxmlformats.org/officeDocument/2006/relationships/hyperlink" Target="https://testportal.gov.ua/zvity-dani-4/" TargetMode="External"/><Relationship Id="rId54" Type="http://schemas.openxmlformats.org/officeDocument/2006/relationships/hyperlink" Target="https://www.aup.com.ua/mediagramotnist-na-zanyattyakh-z-biolo/" TargetMode="External"/><Relationship Id="rId62" Type="http://schemas.openxmlformats.org/officeDocument/2006/relationships/hyperlink" Target="http://undip.org/ua/news/labrary/metod_rekom_detail.php&amp;ID=9825" TargetMode="External"/><Relationship Id="rId70" Type="http://schemas.openxmlformats.org/officeDocument/2006/relationships/hyperlink" Target="http://undip.org/ua/news/labrary/metod_rekom_detail.php&amp;ID=9825" TargetMode="External"/><Relationship Id="rId75" Type="http://schemas.openxmlformats.org/officeDocument/2006/relationships/hyperlink" Target="http://undip.org/ua/news/labrary/metod_rekom_detail.php&amp;ID=9825" TargetMode="External"/><Relationship Id="rId83" Type="http://schemas.openxmlformats.org/officeDocument/2006/relationships/hyperlink" Target="http://lib.iitta.gov.ua/" TargetMode="External"/><Relationship Id="rId88" Type="http://schemas.openxmlformats.org/officeDocument/2006/relationships/hyperlink" Target="http://lib.iitta.gov.ua/"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goo.gl/GDh9gC" TargetMode="External"/><Relationship Id="rId15" Type="http://schemas.openxmlformats.org/officeDocument/2006/relationships/hyperlink" Target="http://my.science.ua/" TargetMode="External"/><Relationship Id="rId23" Type="http://schemas.openxmlformats.org/officeDocument/2006/relationships/hyperlink" Target="https://cutt.ly/wyFq6hD" TargetMode="External"/><Relationship Id="rId28" Type="http://schemas.openxmlformats.org/officeDocument/2006/relationships/hyperlink" Target="http://microbiologyonline.org/" TargetMode="External"/><Relationship Id="rId36" Type="http://schemas.openxmlformats.org/officeDocument/2006/relationships/hyperlink" Target="https://nus.org.ua/covid19/?fbclid=IwAR2PG-_SVR2DkEDmI9Q1kU36NJXdZApw_3sYys9xp68lFXLSTYZkJ281VSk" TargetMode="External"/><Relationship Id="rId49" Type="http://schemas.openxmlformats.org/officeDocument/2006/relationships/hyperlink" Target="https://www.aup.com.ua/mediagramotnist-na-zanyattyakh-z-biolo/" TargetMode="External"/><Relationship Id="rId57" Type="http://schemas.openxmlformats.org/officeDocument/2006/relationships/hyperlink" Target="https://www.aup.com.ua/mediagramotnist-na-zanyattyakh-z-biolo/" TargetMode="External"/><Relationship Id="rId10" Type="http://schemas.openxmlformats.org/officeDocument/2006/relationships/hyperlink" Target="https://goo.gl/fwh2BR" TargetMode="External"/><Relationship Id="rId31" Type="http://schemas.openxmlformats.org/officeDocument/2006/relationships/hyperlink" Target="http://kf-ecoacademy.org/" TargetMode="External"/><Relationship Id="rId44" Type="http://schemas.openxmlformats.org/officeDocument/2006/relationships/hyperlink" Target="https://testportal.gov.ua/zvity-dani-4/" TargetMode="External"/><Relationship Id="rId52" Type="http://schemas.openxmlformats.org/officeDocument/2006/relationships/hyperlink" Target="https://www.aup.com.ua/mediagramotnist-na-zanyattyakh-z-biolo/" TargetMode="External"/><Relationship Id="rId60" Type="http://schemas.openxmlformats.org/officeDocument/2006/relationships/hyperlink" Target="http://undip.org/ua/news/labrary/metod_rekom_detail.php&amp;ID=9825" TargetMode="External"/><Relationship Id="rId65" Type="http://schemas.openxmlformats.org/officeDocument/2006/relationships/hyperlink" Target="http://undip.org/ua/news/labrary/metod_rekom_detail.php&amp;ID=9825" TargetMode="External"/><Relationship Id="rId73" Type="http://schemas.openxmlformats.org/officeDocument/2006/relationships/hyperlink" Target="http://undip.org/ua/news/labrary/metod_rekom_detail.php&amp;ID=9825" TargetMode="External"/><Relationship Id="rId78" Type="http://schemas.openxmlformats.org/officeDocument/2006/relationships/hyperlink" Target="http://undip.org/ua/news/labrary/metod_rekom_detail.php&amp;ID=9825" TargetMode="External"/><Relationship Id="rId81" Type="http://schemas.openxmlformats.org/officeDocument/2006/relationships/hyperlink" Target="http://lib.iitta.gov.ua/" TargetMode="External"/><Relationship Id="rId86" Type="http://schemas.openxmlformats.org/officeDocument/2006/relationships/hyperlink" Target="http://lib.iitta.gov.ua/" TargetMode="External"/><Relationship Id="rId4" Type="http://schemas.openxmlformats.org/officeDocument/2006/relationships/hyperlink" Target="https://goo.gl/GDh9gC" TargetMode="External"/><Relationship Id="rId9" Type="http://schemas.openxmlformats.org/officeDocument/2006/relationships/hyperlink" Target="https://goo.gl/fwh2BR" TargetMode="External"/><Relationship Id="rId13" Type="http://schemas.openxmlformats.org/officeDocument/2006/relationships/hyperlink" Target="http://nobelprize.org/" TargetMode="External"/><Relationship Id="rId18" Type="http://schemas.openxmlformats.org/officeDocument/2006/relationships/hyperlink" Target="http://www.naturalist.if.ua/" TargetMode="External"/><Relationship Id="rId39" Type="http://schemas.openxmlformats.org/officeDocument/2006/relationships/hyperlink" Target="https://nus.org.ua/covid19/?fbclid=IwAR2PG-_SVR2DkEDmI9Q1kU36NJXdZApw_3sYys9xp68lFXLSTYZkJ281VSk" TargetMode="External"/><Relationship Id="rId34" Type="http://schemas.openxmlformats.org/officeDocument/2006/relationships/hyperlink" Target="https://nus.org.ua/covid19/?fbclid=IwAR2PG-_SVR2DkEDmI9Q1kU36NJXdZApw_3sYys9xp68lFXLSTYZkJ281VSk" TargetMode="External"/><Relationship Id="rId50" Type="http://schemas.openxmlformats.org/officeDocument/2006/relationships/hyperlink" Target="https://www.aup.com.ua/mediagramotnist-na-zanyattyakh-z-biolo/" TargetMode="External"/><Relationship Id="rId55" Type="http://schemas.openxmlformats.org/officeDocument/2006/relationships/hyperlink" Target="https://www.aup.com.ua/mediagramotnist-na-zanyattyakh-z-biolo/" TargetMode="External"/><Relationship Id="rId76" Type="http://schemas.openxmlformats.org/officeDocument/2006/relationships/hyperlink" Target="http://undip.org/ua/news/labrary/metod_rekom_detail.php&amp;ID=9825" TargetMode="External"/><Relationship Id="rId7" Type="http://schemas.openxmlformats.org/officeDocument/2006/relationships/hyperlink" Target="https://goo.gl/fwh2BR" TargetMode="External"/><Relationship Id="rId71" Type="http://schemas.openxmlformats.org/officeDocument/2006/relationships/hyperlink" Target="http://undip.org/ua/news/labrary/metod_rekom_detail.php&amp;ID=9825" TargetMode="External"/><Relationship Id="rId9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microbiologyonline.org/" TargetMode="External"/><Relationship Id="rId24" Type="http://schemas.openxmlformats.org/officeDocument/2006/relationships/hyperlink" Target="http://www.3dscience.com/" TargetMode="External"/><Relationship Id="rId40" Type="http://schemas.openxmlformats.org/officeDocument/2006/relationships/hyperlink" Target="https://nus.org.ua/covid19/?fbclid=IwAR2PG-_SVR2DkEDmI9Q1kU36NJXdZApw_3sYys9xp68lFXLSTYZkJ281VSk" TargetMode="External"/><Relationship Id="rId45" Type="http://schemas.openxmlformats.org/officeDocument/2006/relationships/hyperlink" Target="https://testportal.gov.ua/zvity-dani-4/" TargetMode="External"/><Relationship Id="rId66" Type="http://schemas.openxmlformats.org/officeDocument/2006/relationships/hyperlink" Target="http://undip.org/ua/news/labrary/metod_rekom_detail.php&amp;ID=9825" TargetMode="External"/><Relationship Id="rId87" Type="http://schemas.openxmlformats.org/officeDocument/2006/relationships/hyperlink" Target="http://lib.iitta.gov.ua/" TargetMode="External"/><Relationship Id="rId61" Type="http://schemas.openxmlformats.org/officeDocument/2006/relationships/hyperlink" Target="http://undip.org/ua/news/labrary/metod_rekom_detail.php&amp;ID=9825" TargetMode="External"/><Relationship Id="rId82" Type="http://schemas.openxmlformats.org/officeDocument/2006/relationships/hyperlink" Target="http://lib.iitta.gov.ua/" TargetMode="External"/><Relationship Id="rId19" Type="http://schemas.openxmlformats.org/officeDocument/2006/relationships/hyperlink" Target="https://cutt.ly/UyFq4s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17217</Words>
  <Characters>9814</Characters>
  <Application>Microsoft Office Word</Application>
  <DocSecurity>0</DocSecurity>
  <Lines>81</Lines>
  <Paragraphs>53</Paragraphs>
  <ScaleCrop>false</ScaleCrop>
  <Company/>
  <LinksUpToDate>false</LinksUpToDate>
  <CharactersWithSpaces>26978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2020-08-12T14:21:00Z</dcterms:created>
  <dcterms:modified xsi:type="dcterms:W3CDTF">2020-08-12T14:29:00Z</dcterms:modified>
</cp:coreProperties>
</file>